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000" w:firstRow="0" w:lastRow="0" w:firstColumn="0" w:lastColumn="0" w:noHBand="0" w:noVBand="0"/>
      </w:tblPr>
      <w:tblGrid>
        <w:gridCol w:w="3970"/>
        <w:gridCol w:w="5812"/>
      </w:tblGrid>
      <w:tr w:rsidR="006A5AFA" w:rsidRPr="006A5AFA" w14:paraId="0E3926D3" w14:textId="77777777" w:rsidTr="00AF71CE">
        <w:trPr>
          <w:trHeight w:val="1276"/>
        </w:trPr>
        <w:tc>
          <w:tcPr>
            <w:tcW w:w="3970" w:type="dxa"/>
          </w:tcPr>
          <w:p w14:paraId="5B793CF2" w14:textId="77777777" w:rsidR="00BD692B" w:rsidRPr="006A5AFA" w:rsidRDefault="00BD692B" w:rsidP="001922B1">
            <w:pPr>
              <w:jc w:val="center"/>
              <w:rPr>
                <w:rFonts w:asciiTheme="majorHAnsi" w:hAnsiTheme="majorHAnsi" w:cstheme="majorHAnsi"/>
                <w:sz w:val="26"/>
                <w:szCs w:val="26"/>
              </w:rPr>
            </w:pPr>
            <w:r w:rsidRPr="006A5AFA">
              <w:rPr>
                <w:rFonts w:asciiTheme="majorHAnsi" w:hAnsiTheme="majorHAnsi" w:cstheme="majorHAnsi"/>
                <w:sz w:val="26"/>
                <w:szCs w:val="26"/>
              </w:rPr>
              <w:t>UBND TỈNH BẮC NINH</w:t>
            </w:r>
          </w:p>
          <w:p w14:paraId="5523EDF3" w14:textId="77777777" w:rsidR="00BD692B" w:rsidRPr="006A5AFA" w:rsidRDefault="00BD692B" w:rsidP="001922B1">
            <w:pPr>
              <w:tabs>
                <w:tab w:val="left" w:pos="5130"/>
              </w:tabs>
              <w:jc w:val="center"/>
              <w:rPr>
                <w:rFonts w:asciiTheme="majorHAnsi" w:hAnsiTheme="majorHAnsi" w:cstheme="majorHAnsi"/>
                <w:b/>
                <w:sz w:val="26"/>
                <w:szCs w:val="26"/>
                <w:lang w:val="vi-VN" w:eastAsia="vi-VN"/>
              </w:rPr>
            </w:pPr>
            <w:r w:rsidRPr="006A5AFA">
              <w:rPr>
                <w:rFonts w:asciiTheme="majorHAnsi" w:hAnsiTheme="majorHAnsi" w:cstheme="majorHAnsi"/>
                <w:b/>
                <w:sz w:val="26"/>
                <w:szCs w:val="26"/>
              </w:rPr>
              <w:t xml:space="preserve">SỞ VĂN HÓA, THỂ THAO </w:t>
            </w:r>
          </w:p>
          <w:p w14:paraId="5E6C5B8B" w14:textId="77777777" w:rsidR="00BD692B" w:rsidRPr="006A5AFA" w:rsidRDefault="00BD692B" w:rsidP="001922B1">
            <w:pPr>
              <w:jc w:val="center"/>
              <w:rPr>
                <w:rFonts w:asciiTheme="majorHAnsi" w:hAnsiTheme="majorHAnsi" w:cstheme="majorHAnsi"/>
                <w:b/>
                <w:bCs/>
                <w:sz w:val="26"/>
                <w:szCs w:val="26"/>
              </w:rPr>
            </w:pPr>
            <w:r w:rsidRPr="006A5AFA">
              <w:rPr>
                <w:rFonts w:asciiTheme="majorHAnsi" w:hAnsiTheme="majorHAnsi" w:cstheme="majorHAnsi"/>
                <w:b/>
                <w:sz w:val="26"/>
                <w:szCs w:val="26"/>
              </w:rPr>
              <w:t>VÀ DU LỊCH</w:t>
            </w:r>
          </w:p>
          <w:p w14:paraId="7E00BC48" w14:textId="77777777" w:rsidR="00BD692B" w:rsidRPr="006A5AFA" w:rsidRDefault="00F75380" w:rsidP="001922B1">
            <w:pPr>
              <w:jc w:val="both"/>
              <w:rPr>
                <w:rFonts w:asciiTheme="majorHAnsi" w:hAnsiTheme="majorHAnsi" w:cstheme="majorHAnsi"/>
                <w:szCs w:val="28"/>
              </w:rPr>
            </w:pPr>
            <w:r>
              <w:rPr>
                <w:rFonts w:asciiTheme="majorHAnsi" w:hAnsiTheme="majorHAnsi" w:cstheme="majorHAnsi"/>
                <w:szCs w:val="28"/>
                <w:lang w:val="vi-VN" w:eastAsia="vi-VN"/>
              </w:rPr>
              <w:pict w14:anchorId="71ADA886">
                <v:line id="_x0000_s1026" style="position:absolute;left:0;text-align:left;z-index:251660288" from="61pt,2pt" to="127pt,2.35pt"/>
              </w:pict>
            </w:r>
          </w:p>
        </w:tc>
        <w:tc>
          <w:tcPr>
            <w:tcW w:w="5812" w:type="dxa"/>
          </w:tcPr>
          <w:p w14:paraId="7D441FB9" w14:textId="77777777" w:rsidR="00BD692B" w:rsidRPr="006A5AFA" w:rsidRDefault="00AF71CE" w:rsidP="00AF71CE">
            <w:pPr>
              <w:rPr>
                <w:rFonts w:asciiTheme="majorHAnsi" w:hAnsiTheme="majorHAnsi" w:cstheme="majorHAnsi"/>
                <w:b/>
                <w:bCs/>
                <w:sz w:val="26"/>
                <w:szCs w:val="26"/>
                <w:lang w:val="vi-VN"/>
              </w:rPr>
            </w:pPr>
            <w:r w:rsidRPr="006A5AFA">
              <w:rPr>
                <w:rFonts w:asciiTheme="majorHAnsi" w:hAnsiTheme="majorHAnsi" w:cstheme="majorHAnsi"/>
                <w:b/>
                <w:bCs/>
                <w:sz w:val="26"/>
                <w:szCs w:val="26"/>
              </w:rPr>
              <w:t xml:space="preserve">  </w:t>
            </w:r>
            <w:r w:rsidR="00BD692B" w:rsidRPr="006A5AFA">
              <w:rPr>
                <w:rFonts w:asciiTheme="majorHAnsi" w:hAnsiTheme="majorHAnsi" w:cstheme="majorHAnsi"/>
                <w:b/>
                <w:bCs/>
                <w:sz w:val="26"/>
                <w:szCs w:val="26"/>
              </w:rPr>
              <w:t>CỘNG HÒA XÃ HỘI CHỦ NGHĨA VIỆT NAM</w:t>
            </w:r>
          </w:p>
          <w:p w14:paraId="3981E8EE" w14:textId="77777777" w:rsidR="00BD692B" w:rsidRPr="006A5AFA" w:rsidRDefault="00BD692B" w:rsidP="001922B1">
            <w:pPr>
              <w:jc w:val="center"/>
              <w:rPr>
                <w:rFonts w:asciiTheme="majorHAnsi" w:hAnsiTheme="majorHAnsi" w:cstheme="majorHAnsi"/>
                <w:b/>
                <w:bCs/>
                <w:szCs w:val="28"/>
                <w:lang w:eastAsia="vi-VN"/>
              </w:rPr>
            </w:pPr>
            <w:r w:rsidRPr="006A5AFA">
              <w:rPr>
                <w:rFonts w:asciiTheme="majorHAnsi" w:hAnsiTheme="majorHAnsi" w:cstheme="majorHAnsi"/>
                <w:b/>
                <w:bCs/>
                <w:szCs w:val="28"/>
              </w:rPr>
              <w:t>Độc lập - Tự do - Hạnh phúc</w:t>
            </w:r>
          </w:p>
          <w:p w14:paraId="47D1BB84" w14:textId="77777777" w:rsidR="00BD692B" w:rsidRPr="006A5AFA" w:rsidRDefault="00F75380" w:rsidP="001922B1">
            <w:pPr>
              <w:jc w:val="center"/>
              <w:rPr>
                <w:rFonts w:asciiTheme="majorHAnsi" w:hAnsiTheme="majorHAnsi" w:cstheme="majorHAnsi"/>
                <w:szCs w:val="28"/>
              </w:rPr>
            </w:pPr>
            <w:r>
              <w:rPr>
                <w:rFonts w:asciiTheme="majorHAnsi" w:hAnsiTheme="majorHAnsi" w:cstheme="majorHAnsi"/>
                <w:szCs w:val="28"/>
                <w:lang w:val="vi-VN" w:eastAsia="vi-VN"/>
              </w:rPr>
              <w:pict w14:anchorId="2E271371">
                <v:line id="_x0000_s1027" style="position:absolute;left:0;text-align:left;z-index:251661312" from="72.5pt,4.65pt" to="225.5pt,4.65pt"/>
              </w:pict>
            </w:r>
            <w:r w:rsidR="00BD692B" w:rsidRPr="006A5AFA">
              <w:rPr>
                <w:rFonts w:asciiTheme="majorHAnsi" w:hAnsiTheme="majorHAnsi" w:cstheme="majorHAnsi"/>
                <w:szCs w:val="28"/>
              </w:rPr>
              <w:t xml:space="preserve">                </w:t>
            </w:r>
          </w:p>
          <w:p w14:paraId="5413949D" w14:textId="77777777" w:rsidR="00BD692B" w:rsidRPr="006A5AFA" w:rsidRDefault="00BD692B" w:rsidP="001922B1">
            <w:pPr>
              <w:jc w:val="both"/>
              <w:rPr>
                <w:rFonts w:asciiTheme="majorHAnsi" w:hAnsiTheme="majorHAnsi" w:cstheme="majorHAnsi"/>
                <w:szCs w:val="28"/>
              </w:rPr>
            </w:pPr>
            <w:r w:rsidRPr="006A5AFA">
              <w:rPr>
                <w:rFonts w:asciiTheme="majorHAnsi" w:hAnsiTheme="majorHAnsi" w:cstheme="majorHAnsi"/>
                <w:szCs w:val="28"/>
              </w:rPr>
              <w:t xml:space="preserve">        </w:t>
            </w:r>
          </w:p>
        </w:tc>
      </w:tr>
      <w:tr w:rsidR="006A5AFA" w:rsidRPr="006A5AFA" w14:paraId="7C7A193E" w14:textId="77777777" w:rsidTr="00AF71CE">
        <w:trPr>
          <w:trHeight w:val="650"/>
        </w:trPr>
        <w:tc>
          <w:tcPr>
            <w:tcW w:w="3970" w:type="dxa"/>
          </w:tcPr>
          <w:p w14:paraId="419333AF" w14:textId="5BEFF893" w:rsidR="00BD692B" w:rsidRPr="006A5AFA" w:rsidRDefault="00BD692B" w:rsidP="001922B1">
            <w:pPr>
              <w:jc w:val="center"/>
              <w:rPr>
                <w:rFonts w:asciiTheme="majorHAnsi" w:hAnsiTheme="majorHAnsi" w:cstheme="majorHAnsi"/>
                <w:sz w:val="26"/>
                <w:szCs w:val="26"/>
              </w:rPr>
            </w:pPr>
            <w:r w:rsidRPr="006A5AFA">
              <w:rPr>
                <w:rFonts w:asciiTheme="majorHAnsi" w:hAnsiTheme="majorHAnsi" w:cstheme="majorHAnsi"/>
                <w:sz w:val="26"/>
                <w:szCs w:val="26"/>
              </w:rPr>
              <w:t xml:space="preserve">  Số:  </w:t>
            </w:r>
            <w:r w:rsidR="00FD51A9">
              <w:rPr>
                <w:rFonts w:asciiTheme="majorHAnsi" w:hAnsiTheme="majorHAnsi" w:cstheme="majorHAnsi"/>
                <w:sz w:val="26"/>
                <w:szCs w:val="26"/>
              </w:rPr>
              <w:t xml:space="preserve"> </w:t>
            </w:r>
            <w:r w:rsidRPr="006A5AFA">
              <w:rPr>
                <w:rFonts w:asciiTheme="majorHAnsi" w:hAnsiTheme="majorHAnsi" w:cstheme="majorHAnsi"/>
                <w:sz w:val="26"/>
                <w:szCs w:val="26"/>
              </w:rPr>
              <w:t xml:space="preserve"> </w:t>
            </w:r>
            <w:r w:rsidR="00930A0C">
              <w:rPr>
                <w:rFonts w:asciiTheme="majorHAnsi" w:hAnsiTheme="majorHAnsi" w:cstheme="majorHAnsi"/>
                <w:sz w:val="26"/>
                <w:szCs w:val="26"/>
                <w:lang w:val="vi-VN"/>
              </w:rPr>
              <w:t xml:space="preserve"> </w:t>
            </w:r>
            <w:r w:rsidR="00152A13">
              <w:rPr>
                <w:rFonts w:asciiTheme="majorHAnsi" w:hAnsiTheme="majorHAnsi" w:cstheme="majorHAnsi"/>
                <w:sz w:val="26"/>
                <w:szCs w:val="26"/>
                <w:lang w:val="vi-VN"/>
              </w:rPr>
              <w:t xml:space="preserve"> </w:t>
            </w:r>
            <w:r w:rsidRPr="006A5AFA">
              <w:rPr>
                <w:rFonts w:asciiTheme="majorHAnsi" w:hAnsiTheme="majorHAnsi" w:cstheme="majorHAnsi"/>
                <w:sz w:val="26"/>
                <w:szCs w:val="26"/>
              </w:rPr>
              <w:t xml:space="preserve"> </w:t>
            </w:r>
            <w:r w:rsidR="00AF71CE" w:rsidRPr="006A5AFA">
              <w:rPr>
                <w:rFonts w:asciiTheme="majorHAnsi" w:hAnsiTheme="majorHAnsi" w:cstheme="majorHAnsi"/>
                <w:sz w:val="26"/>
                <w:szCs w:val="26"/>
              </w:rPr>
              <w:t xml:space="preserve"> </w:t>
            </w:r>
            <w:r w:rsidRPr="006A5AFA">
              <w:rPr>
                <w:rFonts w:asciiTheme="majorHAnsi" w:hAnsiTheme="majorHAnsi" w:cstheme="majorHAnsi"/>
                <w:sz w:val="26"/>
                <w:szCs w:val="26"/>
              </w:rPr>
              <w:t xml:space="preserve">    /BC-SVHTTDL</w:t>
            </w:r>
          </w:p>
        </w:tc>
        <w:tc>
          <w:tcPr>
            <w:tcW w:w="5812" w:type="dxa"/>
          </w:tcPr>
          <w:p w14:paraId="4732A1E8" w14:textId="5BBC6AC1" w:rsidR="00BD692B" w:rsidRPr="006A5AFA" w:rsidRDefault="00AF71CE" w:rsidP="00EE5F5A">
            <w:pPr>
              <w:jc w:val="center"/>
              <w:rPr>
                <w:rFonts w:asciiTheme="majorHAnsi" w:hAnsiTheme="majorHAnsi" w:cstheme="majorHAnsi"/>
                <w:b/>
                <w:bCs/>
                <w:sz w:val="26"/>
                <w:szCs w:val="26"/>
              </w:rPr>
            </w:pPr>
            <w:r w:rsidRPr="006A5AFA">
              <w:rPr>
                <w:rFonts w:asciiTheme="majorHAnsi" w:hAnsiTheme="majorHAnsi" w:cstheme="majorHAnsi"/>
                <w:i/>
                <w:iCs/>
                <w:sz w:val="26"/>
                <w:szCs w:val="26"/>
              </w:rPr>
              <w:t xml:space="preserve">                  </w:t>
            </w:r>
            <w:r w:rsidR="00BD692B" w:rsidRPr="006A5AFA">
              <w:rPr>
                <w:rFonts w:asciiTheme="majorHAnsi" w:hAnsiTheme="majorHAnsi" w:cstheme="majorHAnsi"/>
                <w:i/>
                <w:iCs/>
                <w:sz w:val="26"/>
                <w:szCs w:val="26"/>
              </w:rPr>
              <w:t xml:space="preserve">Bắc Ninh, ngày </w:t>
            </w:r>
            <w:r w:rsidR="00930A0C">
              <w:rPr>
                <w:rFonts w:asciiTheme="majorHAnsi" w:hAnsiTheme="majorHAnsi" w:cstheme="majorHAnsi"/>
                <w:i/>
                <w:iCs/>
                <w:sz w:val="26"/>
                <w:szCs w:val="26"/>
              </w:rPr>
              <w:t>04</w:t>
            </w:r>
            <w:r w:rsidR="00930A0C">
              <w:rPr>
                <w:rFonts w:asciiTheme="majorHAnsi" w:hAnsiTheme="majorHAnsi" w:cstheme="majorHAnsi"/>
                <w:i/>
                <w:iCs/>
                <w:sz w:val="26"/>
                <w:szCs w:val="26"/>
                <w:lang w:val="vi-VN"/>
              </w:rPr>
              <w:t xml:space="preserve"> </w:t>
            </w:r>
            <w:r w:rsidR="00BD692B" w:rsidRPr="006A5AFA">
              <w:rPr>
                <w:rFonts w:asciiTheme="majorHAnsi" w:hAnsiTheme="majorHAnsi" w:cstheme="majorHAnsi"/>
                <w:i/>
                <w:iCs/>
                <w:sz w:val="26"/>
                <w:szCs w:val="26"/>
              </w:rPr>
              <w:t xml:space="preserve"> tháng </w:t>
            </w:r>
            <w:r w:rsidR="00930A0C">
              <w:rPr>
                <w:rFonts w:asciiTheme="majorHAnsi" w:hAnsiTheme="majorHAnsi" w:cstheme="majorHAnsi"/>
                <w:i/>
                <w:iCs/>
                <w:sz w:val="26"/>
                <w:szCs w:val="26"/>
              </w:rPr>
              <w:t>11</w:t>
            </w:r>
            <w:r w:rsidR="00BD692B" w:rsidRPr="006A5AFA">
              <w:rPr>
                <w:rFonts w:asciiTheme="majorHAnsi" w:hAnsiTheme="majorHAnsi" w:cstheme="majorHAnsi"/>
                <w:i/>
                <w:iCs/>
                <w:sz w:val="26"/>
                <w:szCs w:val="26"/>
              </w:rPr>
              <w:t xml:space="preserve"> năm 20</w:t>
            </w:r>
            <w:r w:rsidR="00A721B3" w:rsidRPr="006A5AFA">
              <w:rPr>
                <w:rFonts w:asciiTheme="majorHAnsi" w:hAnsiTheme="majorHAnsi" w:cstheme="majorHAnsi"/>
                <w:i/>
                <w:iCs/>
                <w:sz w:val="26"/>
                <w:szCs w:val="26"/>
              </w:rPr>
              <w:t>24</w:t>
            </w:r>
          </w:p>
        </w:tc>
      </w:tr>
    </w:tbl>
    <w:p w14:paraId="7327692A" w14:textId="77777777" w:rsidR="00BD692B" w:rsidRPr="00882266" w:rsidRDefault="00BD692B" w:rsidP="008B2070">
      <w:pPr>
        <w:jc w:val="center"/>
        <w:outlineLvl w:val="0"/>
        <w:rPr>
          <w:rFonts w:asciiTheme="majorHAnsi" w:hAnsiTheme="majorHAnsi" w:cstheme="majorHAnsi"/>
          <w:b/>
          <w:szCs w:val="28"/>
        </w:rPr>
      </w:pPr>
      <w:bookmarkStart w:id="0" w:name="_GoBack"/>
      <w:r w:rsidRPr="00882266">
        <w:rPr>
          <w:rFonts w:asciiTheme="majorHAnsi" w:hAnsiTheme="majorHAnsi" w:cstheme="majorHAnsi"/>
          <w:b/>
          <w:szCs w:val="28"/>
        </w:rPr>
        <w:t xml:space="preserve">BÁO CÁO </w:t>
      </w:r>
    </w:p>
    <w:p w14:paraId="49FA6406" w14:textId="77E9E196" w:rsidR="00A721B3" w:rsidRPr="00882266" w:rsidRDefault="002F40E3" w:rsidP="008B2070">
      <w:pPr>
        <w:jc w:val="center"/>
        <w:outlineLvl w:val="0"/>
        <w:rPr>
          <w:rFonts w:asciiTheme="majorHAnsi" w:hAnsiTheme="majorHAnsi" w:cstheme="majorHAnsi"/>
          <w:b/>
          <w:szCs w:val="28"/>
        </w:rPr>
      </w:pPr>
      <w:r>
        <w:rPr>
          <w:rFonts w:asciiTheme="majorHAnsi" w:hAnsiTheme="majorHAnsi" w:cstheme="majorHAnsi"/>
          <w:b/>
          <w:bCs/>
          <w:szCs w:val="28"/>
        </w:rPr>
        <w:t>S</w:t>
      </w:r>
      <w:r w:rsidR="00930A0C" w:rsidRPr="00882266">
        <w:rPr>
          <w:rFonts w:asciiTheme="majorHAnsi" w:hAnsiTheme="majorHAnsi" w:cstheme="majorHAnsi"/>
          <w:b/>
          <w:bCs/>
          <w:szCs w:val="28"/>
          <w:lang w:val="vi-VN"/>
        </w:rPr>
        <w:t xml:space="preserve">ơ kết thi hành Nghị định 144/2020/NĐ-CP </w:t>
      </w:r>
      <w:r w:rsidR="00930A0C" w:rsidRPr="00882266">
        <w:rPr>
          <w:rFonts w:asciiTheme="majorHAnsi" w:hAnsiTheme="majorHAnsi" w:cstheme="majorHAnsi"/>
          <w:b/>
          <w:bCs/>
          <w:szCs w:val="28"/>
          <w:lang w:val="vi-VN"/>
        </w:rPr>
        <w:br/>
        <w:t>ngày 14/12/2020 của Chính Phủ</w:t>
      </w:r>
      <w:r w:rsidR="00A721B3" w:rsidRPr="00882266">
        <w:rPr>
          <w:rFonts w:asciiTheme="majorHAnsi" w:hAnsiTheme="majorHAnsi" w:cstheme="majorHAnsi"/>
          <w:b/>
          <w:szCs w:val="28"/>
        </w:rPr>
        <w:t xml:space="preserve"> </w:t>
      </w:r>
      <w:r w:rsidR="00930A0C" w:rsidRPr="00882266">
        <w:rPr>
          <w:rFonts w:asciiTheme="majorHAnsi" w:hAnsiTheme="majorHAnsi" w:cstheme="majorHAnsi"/>
          <w:b/>
          <w:szCs w:val="28"/>
        </w:rPr>
        <w:t>trên</w:t>
      </w:r>
      <w:r w:rsidR="00930A0C" w:rsidRPr="00882266">
        <w:rPr>
          <w:rFonts w:asciiTheme="majorHAnsi" w:hAnsiTheme="majorHAnsi" w:cstheme="majorHAnsi"/>
          <w:b/>
          <w:szCs w:val="28"/>
          <w:lang w:val="vi-VN"/>
        </w:rPr>
        <w:t xml:space="preserve"> địa bàn </w:t>
      </w:r>
      <w:r w:rsidR="00A721B3" w:rsidRPr="00882266">
        <w:rPr>
          <w:rFonts w:asciiTheme="majorHAnsi" w:hAnsiTheme="majorHAnsi" w:cstheme="majorHAnsi"/>
          <w:b/>
          <w:szCs w:val="28"/>
        </w:rPr>
        <w:t>tỉnh Bắc Ninh</w:t>
      </w:r>
    </w:p>
    <w:bookmarkEnd w:id="0"/>
    <w:p w14:paraId="25DC0615" w14:textId="77777777" w:rsidR="00BD692B" w:rsidRPr="00AA2E29" w:rsidRDefault="00F75380" w:rsidP="00AA2E29">
      <w:pPr>
        <w:tabs>
          <w:tab w:val="left" w:pos="8046"/>
        </w:tabs>
        <w:spacing w:before="60"/>
        <w:ind w:firstLine="570"/>
        <w:jc w:val="center"/>
        <w:outlineLvl w:val="0"/>
        <w:rPr>
          <w:rFonts w:asciiTheme="majorHAnsi" w:hAnsiTheme="majorHAnsi" w:cstheme="majorHAnsi"/>
          <w:b/>
          <w:bCs/>
          <w:sz w:val="27"/>
          <w:szCs w:val="27"/>
        </w:rPr>
      </w:pPr>
      <w:r>
        <w:rPr>
          <w:rFonts w:asciiTheme="majorHAnsi" w:hAnsiTheme="majorHAnsi" w:cstheme="majorHAnsi"/>
          <w:b/>
          <w:bCs/>
          <w:noProof/>
          <w:sz w:val="27"/>
          <w:szCs w:val="27"/>
        </w:rPr>
        <w:pict w14:anchorId="2C21AC25">
          <v:line id="_x0000_s1028" style="position:absolute;left:0;text-align:left;z-index:251662336" from="157.85pt,1.3pt" to="333pt,1.3pt"/>
        </w:pict>
      </w:r>
    </w:p>
    <w:p w14:paraId="04E22D8C" w14:textId="60876BA0" w:rsidR="00A721B3" w:rsidRPr="008B2070" w:rsidRDefault="00A721B3" w:rsidP="00C42874">
      <w:pPr>
        <w:spacing w:before="60"/>
        <w:ind w:firstLine="720"/>
        <w:jc w:val="both"/>
        <w:rPr>
          <w:rFonts w:asciiTheme="majorHAnsi" w:hAnsiTheme="majorHAnsi" w:cstheme="majorHAnsi"/>
          <w:szCs w:val="28"/>
        </w:rPr>
      </w:pPr>
      <w:r w:rsidRPr="008B2070">
        <w:rPr>
          <w:rFonts w:asciiTheme="majorHAnsi" w:hAnsiTheme="majorHAnsi" w:cstheme="majorHAnsi"/>
          <w:szCs w:val="28"/>
        </w:rPr>
        <w:t xml:space="preserve">Thực hiện văn bản số </w:t>
      </w:r>
      <w:r w:rsidR="00930A0C" w:rsidRPr="008B2070">
        <w:rPr>
          <w:rFonts w:asciiTheme="majorHAnsi" w:hAnsiTheme="majorHAnsi" w:cstheme="majorHAnsi"/>
          <w:szCs w:val="28"/>
        </w:rPr>
        <w:t>4418</w:t>
      </w:r>
      <w:r w:rsidRPr="008B2070">
        <w:rPr>
          <w:rFonts w:asciiTheme="majorHAnsi" w:hAnsiTheme="majorHAnsi" w:cstheme="majorHAnsi"/>
          <w:szCs w:val="28"/>
        </w:rPr>
        <w:t>/BVHTTDL-</w:t>
      </w:r>
      <w:r w:rsidR="00930A0C" w:rsidRPr="008B2070">
        <w:rPr>
          <w:rFonts w:asciiTheme="majorHAnsi" w:hAnsiTheme="majorHAnsi" w:cstheme="majorHAnsi"/>
          <w:szCs w:val="28"/>
        </w:rPr>
        <w:t>NTBD</w:t>
      </w:r>
      <w:r w:rsidRPr="008B2070">
        <w:rPr>
          <w:rFonts w:asciiTheme="majorHAnsi" w:hAnsiTheme="majorHAnsi" w:cstheme="majorHAnsi"/>
          <w:szCs w:val="28"/>
        </w:rPr>
        <w:t xml:space="preserve"> ngày </w:t>
      </w:r>
      <w:r w:rsidR="00930A0C" w:rsidRPr="008B2070">
        <w:rPr>
          <w:rFonts w:asciiTheme="majorHAnsi" w:hAnsiTheme="majorHAnsi" w:cstheme="majorHAnsi"/>
          <w:szCs w:val="28"/>
        </w:rPr>
        <w:t>10</w:t>
      </w:r>
      <w:r w:rsidR="00930A0C" w:rsidRPr="008B2070">
        <w:rPr>
          <w:rFonts w:asciiTheme="majorHAnsi" w:hAnsiTheme="majorHAnsi" w:cstheme="majorHAnsi"/>
          <w:szCs w:val="28"/>
          <w:lang w:val="vi-VN"/>
        </w:rPr>
        <w:t>/10</w:t>
      </w:r>
      <w:r w:rsidRPr="008B2070">
        <w:rPr>
          <w:rFonts w:asciiTheme="majorHAnsi" w:hAnsiTheme="majorHAnsi" w:cstheme="majorHAnsi"/>
          <w:szCs w:val="28"/>
        </w:rPr>
        <w:t xml:space="preserve">/2024 của Bộ Văn hoá, Thể thao và Du lịch; văn bản số </w:t>
      </w:r>
      <w:r w:rsidR="00930A0C" w:rsidRPr="008B2070">
        <w:rPr>
          <w:rFonts w:asciiTheme="majorHAnsi" w:hAnsiTheme="majorHAnsi" w:cstheme="majorHAnsi"/>
          <w:szCs w:val="28"/>
        </w:rPr>
        <w:t>3904</w:t>
      </w:r>
      <w:r w:rsidRPr="008B2070">
        <w:rPr>
          <w:rFonts w:asciiTheme="majorHAnsi" w:hAnsiTheme="majorHAnsi" w:cstheme="majorHAnsi"/>
          <w:szCs w:val="28"/>
        </w:rPr>
        <w:t xml:space="preserve">/UBND-KGVX ngày </w:t>
      </w:r>
      <w:r w:rsidR="00930A0C" w:rsidRPr="008B2070">
        <w:rPr>
          <w:rFonts w:asciiTheme="majorHAnsi" w:hAnsiTheme="majorHAnsi" w:cstheme="majorHAnsi"/>
          <w:szCs w:val="28"/>
        </w:rPr>
        <w:t>14</w:t>
      </w:r>
      <w:r w:rsidR="00930A0C" w:rsidRPr="008B2070">
        <w:rPr>
          <w:rFonts w:asciiTheme="majorHAnsi" w:hAnsiTheme="majorHAnsi" w:cstheme="majorHAnsi"/>
          <w:szCs w:val="28"/>
          <w:lang w:val="vi-VN"/>
        </w:rPr>
        <w:t>/10</w:t>
      </w:r>
      <w:r w:rsidRPr="008B2070">
        <w:rPr>
          <w:rFonts w:asciiTheme="majorHAnsi" w:hAnsiTheme="majorHAnsi" w:cstheme="majorHAnsi"/>
          <w:szCs w:val="28"/>
        </w:rPr>
        <w:t xml:space="preserve">/2024 của UBND tỉnh Bắc Ninh về việc </w:t>
      </w:r>
      <w:r w:rsidR="00930A0C" w:rsidRPr="008B2070">
        <w:rPr>
          <w:rFonts w:asciiTheme="majorHAnsi" w:hAnsiTheme="majorHAnsi" w:cstheme="majorHAnsi"/>
          <w:szCs w:val="28"/>
        </w:rPr>
        <w:t>báo</w:t>
      </w:r>
      <w:r w:rsidR="00930A0C" w:rsidRPr="008B2070">
        <w:rPr>
          <w:rFonts w:asciiTheme="majorHAnsi" w:hAnsiTheme="majorHAnsi" w:cstheme="majorHAnsi"/>
          <w:szCs w:val="28"/>
          <w:lang w:val="vi-VN"/>
        </w:rPr>
        <w:t xml:space="preserve"> cáo sơ kết thi hành Nghị định 144/2020/NĐ-CP ngày 14/12/2020 của Chính Phủ</w:t>
      </w:r>
      <w:r w:rsidRPr="008B2070">
        <w:rPr>
          <w:rFonts w:asciiTheme="majorHAnsi" w:hAnsiTheme="majorHAnsi" w:cstheme="majorHAnsi"/>
          <w:szCs w:val="28"/>
        </w:rPr>
        <w:t>;</w:t>
      </w:r>
    </w:p>
    <w:p w14:paraId="73FA0622" w14:textId="55AD9845" w:rsidR="00A721B3" w:rsidRPr="008B2070" w:rsidRDefault="00A721B3" w:rsidP="00C42874">
      <w:pPr>
        <w:spacing w:before="60"/>
        <w:ind w:firstLine="720"/>
        <w:jc w:val="both"/>
        <w:rPr>
          <w:rFonts w:asciiTheme="majorHAnsi" w:hAnsiTheme="majorHAnsi" w:cstheme="majorHAnsi"/>
          <w:szCs w:val="28"/>
        </w:rPr>
      </w:pPr>
      <w:r w:rsidRPr="008B2070">
        <w:rPr>
          <w:rFonts w:asciiTheme="majorHAnsi" w:hAnsiTheme="majorHAnsi" w:cstheme="majorHAnsi"/>
          <w:szCs w:val="28"/>
        </w:rPr>
        <w:t xml:space="preserve">Sở Văn hóa, Thể thao và Du lịch </w:t>
      </w:r>
      <w:r w:rsidR="00930A0C" w:rsidRPr="008B2070">
        <w:rPr>
          <w:rFonts w:asciiTheme="majorHAnsi" w:hAnsiTheme="majorHAnsi" w:cstheme="majorHAnsi"/>
          <w:szCs w:val="28"/>
        </w:rPr>
        <w:t>Bắc</w:t>
      </w:r>
      <w:r w:rsidR="00930A0C" w:rsidRPr="008B2070">
        <w:rPr>
          <w:rFonts w:asciiTheme="majorHAnsi" w:hAnsiTheme="majorHAnsi" w:cstheme="majorHAnsi"/>
          <w:szCs w:val="28"/>
          <w:lang w:val="vi-VN"/>
        </w:rPr>
        <w:t xml:space="preserve"> Ninh </w:t>
      </w:r>
      <w:r w:rsidRPr="008B2070">
        <w:rPr>
          <w:rFonts w:asciiTheme="majorHAnsi" w:hAnsiTheme="majorHAnsi" w:cstheme="majorHAnsi"/>
          <w:szCs w:val="28"/>
        </w:rPr>
        <w:t xml:space="preserve">báo cáo </w:t>
      </w:r>
      <w:r w:rsidR="00AF71CE" w:rsidRPr="008B2070">
        <w:rPr>
          <w:rFonts w:asciiTheme="majorHAnsi" w:hAnsiTheme="majorHAnsi" w:cstheme="majorHAnsi"/>
          <w:szCs w:val="28"/>
        </w:rPr>
        <w:t xml:space="preserve">những </w:t>
      </w:r>
      <w:r w:rsidRPr="008B2070">
        <w:rPr>
          <w:rFonts w:asciiTheme="majorHAnsi" w:hAnsiTheme="majorHAnsi" w:cstheme="majorHAnsi"/>
          <w:szCs w:val="28"/>
        </w:rPr>
        <w:t>nội dung liên quan như sau:</w:t>
      </w:r>
    </w:p>
    <w:p w14:paraId="7F60D0FC" w14:textId="7A1E0C2D" w:rsidR="00120D5B" w:rsidRPr="008B2070" w:rsidRDefault="00120D5B" w:rsidP="00C42874">
      <w:pPr>
        <w:tabs>
          <w:tab w:val="left" w:pos="1134"/>
        </w:tabs>
        <w:spacing w:before="60"/>
        <w:ind w:firstLine="720"/>
        <w:jc w:val="both"/>
        <w:rPr>
          <w:rFonts w:asciiTheme="majorHAnsi" w:hAnsiTheme="majorHAnsi" w:cstheme="majorHAnsi"/>
          <w:b/>
          <w:color w:val="000000"/>
          <w:spacing w:val="-12"/>
          <w:szCs w:val="28"/>
        </w:rPr>
      </w:pPr>
      <w:r w:rsidRPr="008B2070">
        <w:rPr>
          <w:rFonts w:asciiTheme="majorHAnsi" w:hAnsiTheme="majorHAnsi" w:cstheme="majorHAnsi"/>
          <w:b/>
          <w:color w:val="000000"/>
          <w:spacing w:val="-12"/>
          <w:szCs w:val="28"/>
        </w:rPr>
        <w:t xml:space="preserve">I. TÌNH HÌNH </w:t>
      </w:r>
      <w:r w:rsidR="00EE1588">
        <w:rPr>
          <w:rFonts w:asciiTheme="majorHAnsi" w:hAnsiTheme="majorHAnsi" w:cstheme="majorHAnsi"/>
          <w:b/>
          <w:color w:val="000000"/>
          <w:spacing w:val="-12"/>
          <w:szCs w:val="28"/>
        </w:rPr>
        <w:t xml:space="preserve">TRIỂN KHAI THI HÀNH NGHỊ ĐỊNH </w:t>
      </w:r>
      <w:r w:rsidRPr="008B2070">
        <w:rPr>
          <w:rFonts w:asciiTheme="majorHAnsi" w:hAnsiTheme="majorHAnsi" w:cstheme="majorHAnsi"/>
          <w:b/>
          <w:color w:val="000000"/>
          <w:spacing w:val="-12"/>
          <w:szCs w:val="28"/>
        </w:rPr>
        <w:t xml:space="preserve">144/2020/NĐ-CP </w:t>
      </w:r>
    </w:p>
    <w:p w14:paraId="403E473D" w14:textId="77777777" w:rsidR="00120D5B" w:rsidRPr="008B2070" w:rsidRDefault="00120D5B" w:rsidP="00C42874">
      <w:pPr>
        <w:tabs>
          <w:tab w:val="left" w:pos="1134"/>
        </w:tabs>
        <w:spacing w:before="60"/>
        <w:ind w:firstLine="720"/>
        <w:jc w:val="both"/>
        <w:rPr>
          <w:rFonts w:asciiTheme="majorHAnsi" w:hAnsiTheme="majorHAnsi" w:cstheme="majorHAnsi"/>
          <w:b/>
          <w:bCs/>
          <w:color w:val="000000"/>
          <w:szCs w:val="28"/>
        </w:rPr>
      </w:pPr>
      <w:r w:rsidRPr="008B2070">
        <w:rPr>
          <w:rFonts w:asciiTheme="majorHAnsi" w:hAnsiTheme="majorHAnsi" w:cstheme="majorHAnsi"/>
          <w:b/>
          <w:bCs/>
          <w:color w:val="000000"/>
          <w:szCs w:val="28"/>
        </w:rPr>
        <w:t>1. Công tác ban hành các văn bản quán triệt, chỉ đạo điều hành thực hiện Nghị định</w:t>
      </w:r>
    </w:p>
    <w:p w14:paraId="303FB405" w14:textId="3E86D138" w:rsidR="00120D5B" w:rsidRPr="008B2070" w:rsidRDefault="00120D5B" w:rsidP="00C42874">
      <w:pPr>
        <w:spacing w:before="60"/>
        <w:ind w:firstLine="720"/>
        <w:jc w:val="both"/>
        <w:rPr>
          <w:rFonts w:asciiTheme="majorHAnsi" w:hAnsiTheme="majorHAnsi" w:cstheme="majorHAnsi"/>
          <w:bCs/>
          <w:color w:val="000000"/>
          <w:szCs w:val="28"/>
        </w:rPr>
      </w:pPr>
      <w:r w:rsidRPr="00882266">
        <w:rPr>
          <w:rFonts w:asciiTheme="majorHAnsi" w:hAnsiTheme="majorHAnsi" w:cstheme="majorHAnsi"/>
          <w:bCs/>
          <w:szCs w:val="28"/>
        </w:rPr>
        <w:t>Để triển khai thi hành Nghị định số 144/2020/NĐ-CP, UBND tỉnh Bắc</w:t>
      </w:r>
      <w:r w:rsidRPr="00882266">
        <w:rPr>
          <w:rFonts w:asciiTheme="majorHAnsi" w:hAnsiTheme="majorHAnsi" w:cstheme="majorHAnsi"/>
          <w:bCs/>
          <w:szCs w:val="28"/>
          <w:lang w:val="vi-VN"/>
        </w:rPr>
        <w:t xml:space="preserve"> Ninh</w:t>
      </w:r>
      <w:r w:rsidRPr="00882266">
        <w:rPr>
          <w:rFonts w:asciiTheme="majorHAnsi" w:hAnsiTheme="majorHAnsi" w:cstheme="majorHAnsi"/>
          <w:bCs/>
          <w:szCs w:val="28"/>
        </w:rPr>
        <w:t xml:space="preserve"> đã chỉ</w:t>
      </w:r>
      <w:r w:rsidRPr="00882266">
        <w:rPr>
          <w:rFonts w:asciiTheme="majorHAnsi" w:hAnsiTheme="majorHAnsi" w:cstheme="majorHAnsi"/>
          <w:szCs w:val="28"/>
          <w:shd w:val="clear" w:color="auto" w:fill="FFFFFF"/>
        </w:rPr>
        <w:t xml:space="preserve"> đạo</w:t>
      </w:r>
      <w:r w:rsidRPr="00882266">
        <w:rPr>
          <w:rFonts w:asciiTheme="majorHAnsi" w:hAnsiTheme="majorHAnsi" w:cstheme="majorHAnsi"/>
          <w:bCs/>
          <w:szCs w:val="28"/>
        </w:rPr>
        <w:t xml:space="preserve"> Sở Văn hóa, Thể thao và Du lịch ban hành các văn bản gửi UBND các huyện, thị</w:t>
      </w:r>
      <w:r w:rsidRPr="00882266">
        <w:rPr>
          <w:rFonts w:asciiTheme="majorHAnsi" w:hAnsiTheme="majorHAnsi" w:cstheme="majorHAnsi"/>
          <w:bCs/>
          <w:szCs w:val="28"/>
          <w:lang w:val="vi-VN"/>
        </w:rPr>
        <w:t xml:space="preserve"> xã, </w:t>
      </w:r>
      <w:r w:rsidRPr="00882266">
        <w:rPr>
          <w:rFonts w:asciiTheme="majorHAnsi" w:hAnsiTheme="majorHAnsi" w:cstheme="majorHAnsi"/>
          <w:bCs/>
          <w:szCs w:val="28"/>
        </w:rPr>
        <w:t>thành phố Bắc</w:t>
      </w:r>
      <w:r w:rsidRPr="00882266">
        <w:rPr>
          <w:rFonts w:asciiTheme="majorHAnsi" w:hAnsiTheme="majorHAnsi" w:cstheme="majorHAnsi"/>
          <w:bCs/>
          <w:szCs w:val="28"/>
          <w:lang w:val="vi-VN"/>
        </w:rPr>
        <w:t xml:space="preserve"> Ninh</w:t>
      </w:r>
      <w:r w:rsidRPr="00882266">
        <w:rPr>
          <w:rFonts w:asciiTheme="majorHAnsi" w:hAnsiTheme="majorHAnsi" w:cstheme="majorHAnsi"/>
          <w:bCs/>
          <w:szCs w:val="28"/>
        </w:rPr>
        <w:t xml:space="preserve"> về việc hướng dẫn thực</w:t>
      </w:r>
      <w:r w:rsidR="00882266" w:rsidRPr="00882266">
        <w:rPr>
          <w:rFonts w:asciiTheme="majorHAnsi" w:hAnsiTheme="majorHAnsi" w:cstheme="majorHAnsi"/>
          <w:bCs/>
          <w:szCs w:val="28"/>
        </w:rPr>
        <w:t xml:space="preserve"> hiện Nghị định 144/2020/NĐ-CP và</w:t>
      </w:r>
      <w:r w:rsidR="00882266">
        <w:rPr>
          <w:rFonts w:asciiTheme="majorHAnsi" w:hAnsiTheme="majorHAnsi" w:cstheme="majorHAnsi"/>
          <w:bCs/>
          <w:color w:val="FF0000"/>
          <w:szCs w:val="28"/>
        </w:rPr>
        <w:t xml:space="preserve"> </w:t>
      </w:r>
      <w:r w:rsidRPr="008B2070">
        <w:rPr>
          <w:rFonts w:asciiTheme="majorHAnsi" w:hAnsiTheme="majorHAnsi" w:cstheme="majorHAnsi"/>
          <w:bCs/>
          <w:szCs w:val="28"/>
        </w:rPr>
        <w:t>thực hiện Quyết định số 3796/QĐ-BVHTTDL ngày 13/12/2021 của Bộ Văn hoá, Thể thao và Du lịch ban hành quy tắc ứng xử của người hoạt động trong lĩnh vực nghệ thuật… bảo</w:t>
      </w:r>
      <w:r w:rsidRPr="008B2070">
        <w:rPr>
          <w:rFonts w:asciiTheme="majorHAnsi" w:hAnsiTheme="majorHAnsi" w:cstheme="majorHAnsi"/>
          <w:color w:val="000000"/>
          <w:szCs w:val="28"/>
        </w:rPr>
        <w:t xml:space="preserve"> </w:t>
      </w:r>
      <w:r w:rsidR="00882266" w:rsidRPr="008B2070">
        <w:rPr>
          <w:rFonts w:asciiTheme="majorHAnsi" w:hAnsiTheme="majorHAnsi" w:cstheme="majorHAnsi"/>
          <w:bCs/>
          <w:szCs w:val="28"/>
        </w:rPr>
        <w:t>đảm</w:t>
      </w:r>
      <w:r w:rsidR="00882266" w:rsidRPr="008B2070">
        <w:rPr>
          <w:rFonts w:asciiTheme="majorHAnsi" w:hAnsiTheme="majorHAnsi" w:cstheme="majorHAnsi"/>
          <w:color w:val="000000"/>
          <w:szCs w:val="28"/>
        </w:rPr>
        <w:t xml:space="preserve"> </w:t>
      </w:r>
      <w:r w:rsidRPr="008B2070">
        <w:rPr>
          <w:rFonts w:asciiTheme="majorHAnsi" w:hAnsiTheme="majorHAnsi" w:cstheme="majorHAnsi"/>
          <w:color w:val="000000"/>
          <w:szCs w:val="28"/>
        </w:rPr>
        <w:t>kịp thời, bám sát tình hình thực tế ở địa phương nhằm triển khai hoạt động nghệ thuật biểu diễn theo đúng quy định của pháp luật và chỉ đạo của trung ương. Qua đó, góp phần</w:t>
      </w:r>
      <w:r w:rsidRPr="008B2070">
        <w:rPr>
          <w:rFonts w:asciiTheme="majorHAnsi" w:hAnsiTheme="majorHAnsi" w:cstheme="majorHAnsi"/>
          <w:bCs/>
          <w:color w:val="000000"/>
          <w:szCs w:val="28"/>
        </w:rPr>
        <w:t xml:space="preserve"> nâng cao nhận thức và ý thức chấp hành pháp luật về hoạt động nghệ thuật biểu diễn của cán bộ, đảng viên, công chức, viên chức, người lao động và nhân dân trên địa bàn toàn tỉnh.</w:t>
      </w:r>
    </w:p>
    <w:p w14:paraId="16E9FAE3" w14:textId="77777777" w:rsidR="00120D5B" w:rsidRPr="008B2070" w:rsidRDefault="00120D5B" w:rsidP="00C42874">
      <w:pPr>
        <w:spacing w:before="60"/>
        <w:ind w:firstLine="720"/>
        <w:jc w:val="both"/>
        <w:rPr>
          <w:rFonts w:asciiTheme="majorHAnsi" w:hAnsiTheme="majorHAnsi" w:cstheme="majorHAnsi"/>
          <w:b/>
          <w:bCs/>
          <w:color w:val="000000"/>
          <w:szCs w:val="28"/>
        </w:rPr>
      </w:pPr>
      <w:r w:rsidRPr="008B2070">
        <w:rPr>
          <w:rFonts w:asciiTheme="majorHAnsi" w:hAnsiTheme="majorHAnsi" w:cstheme="majorHAnsi"/>
          <w:b/>
          <w:bCs/>
          <w:color w:val="000000"/>
          <w:szCs w:val="28"/>
        </w:rPr>
        <w:t>2</w:t>
      </w:r>
      <w:r w:rsidRPr="008B2070">
        <w:rPr>
          <w:rFonts w:asciiTheme="majorHAnsi" w:hAnsiTheme="majorHAnsi" w:cstheme="majorHAnsi"/>
          <w:b/>
          <w:bCs/>
          <w:color w:val="000000"/>
          <w:szCs w:val="28"/>
          <w:lang w:val="vi-VN"/>
        </w:rPr>
        <w:t xml:space="preserve">. Về thực hiện nhiệm vụ quản lý </w:t>
      </w:r>
      <w:r w:rsidRPr="008B2070">
        <w:rPr>
          <w:rFonts w:asciiTheme="majorHAnsi" w:hAnsiTheme="majorHAnsi" w:cstheme="majorHAnsi"/>
          <w:b/>
          <w:bCs/>
          <w:color w:val="000000"/>
          <w:szCs w:val="28"/>
        </w:rPr>
        <w:t xml:space="preserve">nhà nước </w:t>
      </w:r>
      <w:r w:rsidRPr="008B2070">
        <w:rPr>
          <w:rFonts w:asciiTheme="majorHAnsi" w:hAnsiTheme="majorHAnsi" w:cstheme="majorHAnsi"/>
          <w:b/>
          <w:bCs/>
          <w:color w:val="000000"/>
          <w:szCs w:val="28"/>
          <w:lang w:val="vi-VN"/>
        </w:rPr>
        <w:t xml:space="preserve">về </w:t>
      </w:r>
      <w:r w:rsidRPr="008B2070">
        <w:rPr>
          <w:rFonts w:asciiTheme="majorHAnsi" w:hAnsiTheme="majorHAnsi" w:cstheme="majorHAnsi"/>
          <w:b/>
          <w:bCs/>
          <w:color w:val="000000"/>
          <w:szCs w:val="28"/>
        </w:rPr>
        <w:t>hoạt động nghệ thuật biểu diễn</w:t>
      </w:r>
    </w:p>
    <w:p w14:paraId="294A8C7D" w14:textId="4EDB6E60" w:rsidR="00120D5B" w:rsidRPr="008B2070" w:rsidRDefault="00120D5B" w:rsidP="00C42874">
      <w:pPr>
        <w:spacing w:before="60"/>
        <w:ind w:firstLine="720"/>
        <w:jc w:val="both"/>
        <w:rPr>
          <w:rFonts w:asciiTheme="majorHAnsi" w:hAnsiTheme="majorHAnsi" w:cstheme="majorHAnsi"/>
          <w:iCs/>
          <w:szCs w:val="28"/>
        </w:rPr>
      </w:pPr>
      <w:r w:rsidRPr="008B2070">
        <w:rPr>
          <w:rFonts w:asciiTheme="majorHAnsi" w:hAnsiTheme="majorHAnsi" w:cstheme="majorHAnsi"/>
          <w:color w:val="000000"/>
          <w:spacing w:val="-2"/>
          <w:szCs w:val="28"/>
        </w:rPr>
        <w:t>Sở Văn hóa, Thể thao và Du lịch, UBND các huyện, thị</w:t>
      </w:r>
      <w:r w:rsidRPr="008B2070">
        <w:rPr>
          <w:rFonts w:asciiTheme="majorHAnsi" w:hAnsiTheme="majorHAnsi" w:cstheme="majorHAnsi"/>
          <w:color w:val="000000"/>
          <w:spacing w:val="-2"/>
          <w:szCs w:val="28"/>
          <w:lang w:val="vi-VN"/>
        </w:rPr>
        <w:t xml:space="preserve"> xã, </w:t>
      </w:r>
      <w:r w:rsidRPr="008B2070">
        <w:rPr>
          <w:rFonts w:asciiTheme="majorHAnsi" w:hAnsiTheme="majorHAnsi" w:cstheme="majorHAnsi"/>
          <w:color w:val="000000"/>
          <w:spacing w:val="-2"/>
          <w:szCs w:val="28"/>
        </w:rPr>
        <w:t>thành phố thực hiện nghiêm công tác quản lý nhà nước về hoạt động</w:t>
      </w:r>
      <w:r w:rsidR="00882266">
        <w:rPr>
          <w:rFonts w:asciiTheme="majorHAnsi" w:hAnsiTheme="majorHAnsi" w:cstheme="majorHAnsi"/>
          <w:color w:val="000000"/>
          <w:spacing w:val="-2"/>
          <w:szCs w:val="28"/>
        </w:rPr>
        <w:t xml:space="preserve"> nghệ thuật biểu diễn. Chỉ đạo </w:t>
      </w:r>
      <w:r w:rsidRPr="008B2070">
        <w:rPr>
          <w:rFonts w:asciiTheme="majorHAnsi" w:hAnsiTheme="majorHAnsi" w:cstheme="majorHAnsi"/>
          <w:color w:val="000000"/>
          <w:spacing w:val="-2"/>
          <w:szCs w:val="28"/>
        </w:rPr>
        <w:t xml:space="preserve">kiểm tra, giám sát việc thực hiện Nghị định số 144/2020/NĐ-CP ngày 14/12/2020 </w:t>
      </w:r>
      <w:r w:rsidRPr="008B2070">
        <w:rPr>
          <w:rFonts w:asciiTheme="majorHAnsi" w:hAnsiTheme="majorHAnsi" w:cstheme="majorHAnsi"/>
          <w:bCs/>
          <w:color w:val="000000"/>
          <w:szCs w:val="28"/>
        </w:rPr>
        <w:t>của Chính phủ quy định về hoạt động nghệ thuật biểu diễn</w:t>
      </w:r>
      <w:r w:rsidRPr="008B2070">
        <w:rPr>
          <w:rFonts w:asciiTheme="majorHAnsi" w:hAnsiTheme="majorHAnsi" w:cstheme="majorHAnsi"/>
          <w:color w:val="000000"/>
          <w:spacing w:val="-2"/>
          <w:szCs w:val="28"/>
        </w:rPr>
        <w:t xml:space="preserve"> trên địa bàn toàn tỉnh. </w:t>
      </w:r>
      <w:r w:rsidR="00AE4FC5" w:rsidRPr="008B2070">
        <w:rPr>
          <w:rFonts w:asciiTheme="majorHAnsi" w:hAnsiTheme="majorHAnsi" w:cstheme="majorHAnsi"/>
          <w:iCs/>
          <w:szCs w:val="28"/>
        </w:rPr>
        <w:t>Các thủ tục hành chính trong lĩnh vực biểu diễn nghệ thuật được đề xuất ở mức độ 4 trình UBND tỉnh phê duyệt tại Kế hoạch số 2826/KH-UBND, ngày 13/8/2020 và được niêm yết công khai và hướng dẫn cụ thể tại bộ phận “Tiếp nhận hồ sơ và trả kết quả thủ tục hành chính”; triển khai thực hiện Quy chế phối hợp Thực hiện cơ chế “5 tại chỗ” và quy trình điện tử trong giải quyết TTHC tại Trung tâm HCC tỉnh Bắc Ninh, trong đó lĩnh vực biểu diễn nghệ thuật đề xuất 01 thủ tục (</w:t>
      </w:r>
      <w:r w:rsidR="00AE4FC5" w:rsidRPr="008B2070">
        <w:rPr>
          <w:rFonts w:asciiTheme="majorHAnsi" w:hAnsiTheme="majorHAnsi" w:cstheme="majorHAnsi"/>
          <w:i/>
          <w:iCs/>
          <w:szCs w:val="28"/>
        </w:rPr>
        <w:t>Quyết định số 433/QĐ-UBND ngày 12/11/2021 của Chủ tịch UBND tỉnh Bắc Ninh</w:t>
      </w:r>
      <w:r w:rsidR="00AE4FC5" w:rsidRPr="008B2070">
        <w:rPr>
          <w:rFonts w:asciiTheme="majorHAnsi" w:hAnsiTheme="majorHAnsi" w:cstheme="majorHAnsi"/>
          <w:iCs/>
          <w:szCs w:val="28"/>
        </w:rPr>
        <w:t>). Qua</w:t>
      </w:r>
      <w:r w:rsidR="00AE4FC5" w:rsidRPr="008B2070">
        <w:rPr>
          <w:rFonts w:asciiTheme="majorHAnsi" w:hAnsiTheme="majorHAnsi" w:cstheme="majorHAnsi"/>
          <w:iCs/>
          <w:szCs w:val="28"/>
          <w:lang w:val="vi-VN"/>
        </w:rPr>
        <w:t xml:space="preserve"> đó, </w:t>
      </w:r>
      <w:r w:rsidRPr="008B2070">
        <w:rPr>
          <w:rFonts w:asciiTheme="majorHAnsi" w:hAnsiTheme="majorHAnsi" w:cstheme="majorHAnsi"/>
          <w:color w:val="000000"/>
          <w:szCs w:val="28"/>
          <w:shd w:val="clear" w:color="auto" w:fill="FFFFFF"/>
        </w:rPr>
        <w:t xml:space="preserve">công tác quản lý nhà nước và việc </w:t>
      </w:r>
      <w:r w:rsidRPr="008B2070">
        <w:rPr>
          <w:rFonts w:asciiTheme="majorHAnsi" w:hAnsiTheme="majorHAnsi" w:cstheme="majorHAnsi"/>
          <w:color w:val="000000"/>
          <w:szCs w:val="28"/>
          <w:shd w:val="clear" w:color="auto" w:fill="FFFFFF"/>
        </w:rPr>
        <w:lastRenderedPageBreak/>
        <w:t xml:space="preserve">thực thi pháp luật về hoạt động nghệ thuật biểu diễn trên địa bàn tỉnh </w:t>
      </w:r>
      <w:r w:rsidRPr="008B2070">
        <w:rPr>
          <w:rFonts w:asciiTheme="majorHAnsi" w:hAnsiTheme="majorHAnsi" w:cstheme="majorHAnsi"/>
          <w:bCs/>
          <w:szCs w:val="28"/>
        </w:rPr>
        <w:t>Bắc</w:t>
      </w:r>
      <w:r w:rsidRPr="008B2070">
        <w:rPr>
          <w:rFonts w:asciiTheme="majorHAnsi" w:hAnsiTheme="majorHAnsi" w:cstheme="majorHAnsi"/>
          <w:bCs/>
          <w:szCs w:val="28"/>
          <w:lang w:val="vi-VN"/>
        </w:rPr>
        <w:t xml:space="preserve"> Ninh</w:t>
      </w:r>
      <w:r w:rsidRPr="008B2070">
        <w:rPr>
          <w:rFonts w:asciiTheme="majorHAnsi" w:hAnsiTheme="majorHAnsi" w:cstheme="majorHAnsi"/>
          <w:color w:val="000000"/>
          <w:szCs w:val="28"/>
          <w:shd w:val="clear" w:color="auto" w:fill="FFFFFF"/>
        </w:rPr>
        <w:t xml:space="preserve"> được </w:t>
      </w:r>
      <w:r w:rsidR="00882266">
        <w:rPr>
          <w:rFonts w:asciiTheme="majorHAnsi" w:hAnsiTheme="majorHAnsi" w:cstheme="majorHAnsi"/>
          <w:color w:val="000000"/>
          <w:szCs w:val="28"/>
          <w:shd w:val="clear" w:color="auto" w:fill="FFFFFF"/>
        </w:rPr>
        <w:t>triển khai</w:t>
      </w:r>
      <w:r w:rsidRPr="008B2070">
        <w:rPr>
          <w:rFonts w:asciiTheme="majorHAnsi" w:hAnsiTheme="majorHAnsi" w:cstheme="majorHAnsi"/>
          <w:color w:val="000000"/>
          <w:szCs w:val="28"/>
          <w:shd w:val="clear" w:color="auto" w:fill="FFFFFF"/>
        </w:rPr>
        <w:t xml:space="preserve"> nghiêm túc, chặt chẽ, hiệu quả.</w:t>
      </w:r>
    </w:p>
    <w:p w14:paraId="2BFC6FD4" w14:textId="77777777" w:rsidR="00120D5B" w:rsidRPr="008B2070" w:rsidRDefault="00120D5B" w:rsidP="00C42874">
      <w:pPr>
        <w:spacing w:before="60"/>
        <w:ind w:firstLine="720"/>
        <w:jc w:val="both"/>
        <w:rPr>
          <w:rFonts w:asciiTheme="majorHAnsi" w:hAnsiTheme="majorHAnsi" w:cstheme="majorHAnsi"/>
          <w:b/>
          <w:color w:val="000000"/>
          <w:szCs w:val="28"/>
        </w:rPr>
      </w:pPr>
      <w:r w:rsidRPr="008B2070">
        <w:rPr>
          <w:rFonts w:asciiTheme="majorHAnsi" w:hAnsiTheme="majorHAnsi" w:cstheme="majorHAnsi"/>
          <w:b/>
          <w:color w:val="000000"/>
          <w:szCs w:val="28"/>
          <w:lang w:val="vi-VN"/>
        </w:rPr>
        <w:t>3. Công tác tuyên truyền, phổ biến pháp luật</w:t>
      </w:r>
    </w:p>
    <w:p w14:paraId="058C9765" w14:textId="5280EE66" w:rsidR="006A747D" w:rsidRPr="008B2070" w:rsidRDefault="00882266" w:rsidP="00C42874">
      <w:pPr>
        <w:spacing w:before="60"/>
        <w:ind w:firstLine="720"/>
        <w:jc w:val="both"/>
        <w:rPr>
          <w:rFonts w:asciiTheme="majorHAnsi" w:hAnsiTheme="majorHAnsi" w:cstheme="majorHAnsi"/>
          <w:color w:val="000000"/>
          <w:szCs w:val="28"/>
          <w:lang w:val="vi-VN"/>
        </w:rPr>
      </w:pPr>
      <w:r w:rsidRPr="008B2070">
        <w:rPr>
          <w:rFonts w:asciiTheme="majorHAnsi" w:hAnsiTheme="majorHAnsi" w:cstheme="majorHAnsi"/>
          <w:color w:val="000000"/>
          <w:spacing w:val="-2"/>
          <w:szCs w:val="28"/>
        </w:rPr>
        <w:t>Sở Văn hóa, Thể thao và Du lịch</w:t>
      </w:r>
      <w:r w:rsidR="006A747D" w:rsidRPr="008B2070">
        <w:rPr>
          <w:rFonts w:asciiTheme="majorHAnsi" w:hAnsiTheme="majorHAnsi" w:cstheme="majorHAnsi"/>
          <w:color w:val="000000"/>
          <w:szCs w:val="28"/>
        </w:rPr>
        <w:t xml:space="preserve"> đã chỉ đạo</w:t>
      </w:r>
      <w:r>
        <w:rPr>
          <w:rFonts w:asciiTheme="majorHAnsi" w:hAnsiTheme="majorHAnsi" w:cstheme="majorHAnsi"/>
          <w:color w:val="000000"/>
          <w:szCs w:val="28"/>
        </w:rPr>
        <w:t>, hướng dẫn</w:t>
      </w:r>
      <w:r w:rsidR="006A747D" w:rsidRPr="008B2070">
        <w:rPr>
          <w:rFonts w:asciiTheme="majorHAnsi" w:hAnsiTheme="majorHAnsi" w:cstheme="majorHAnsi"/>
          <w:color w:val="000000"/>
          <w:szCs w:val="28"/>
        </w:rPr>
        <w:t xml:space="preserve"> các cơ quan, đơn vị, địa phương đẩy</w:t>
      </w:r>
      <w:r>
        <w:rPr>
          <w:rFonts w:asciiTheme="majorHAnsi" w:hAnsiTheme="majorHAnsi" w:cstheme="majorHAnsi"/>
          <w:color w:val="000000"/>
          <w:szCs w:val="28"/>
        </w:rPr>
        <w:t xml:space="preserve"> </w:t>
      </w:r>
      <w:r w:rsidR="006A747D" w:rsidRPr="008B2070">
        <w:rPr>
          <w:rFonts w:asciiTheme="majorHAnsi" w:hAnsiTheme="majorHAnsi" w:cstheme="majorHAnsi"/>
          <w:color w:val="000000"/>
          <w:szCs w:val="28"/>
        </w:rPr>
        <w:t>mạnh công tác tuyên truyền, phổ biến Nghị định và các văn bản có liên quan bằng</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nhiều hình thức phù hợp: Tổ chức Hội nghị tuyên truyền phổ biến giáo dục pháp</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luật cho đội ngũ cán bộ văn hóa, văn nghệ sỹ; lồng ghép việc tuyên truyền các</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quy định về hoạt động nghệ thuật biểu diễn thông qua các hoạt động văn hoá,</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các</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hội nghị, tập huấn, hội thảo về văn hoá; đăng tải các hướng dẫn, quy định trên các</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trang thông tin điện tử,</w:t>
      </w:r>
      <w:r w:rsidR="006A747D" w:rsidRPr="008B2070">
        <w:rPr>
          <w:rFonts w:asciiTheme="majorHAnsi" w:hAnsiTheme="majorHAnsi" w:cstheme="majorHAnsi"/>
          <w:color w:val="000000"/>
          <w:szCs w:val="28"/>
          <w:lang w:val="vi-VN"/>
        </w:rPr>
        <w:t xml:space="preserve"> </w:t>
      </w:r>
      <w:r w:rsidR="006A747D" w:rsidRPr="008B2070">
        <w:rPr>
          <w:rFonts w:asciiTheme="majorHAnsi" w:hAnsiTheme="majorHAnsi" w:cstheme="majorHAnsi"/>
          <w:color w:val="000000"/>
          <w:szCs w:val="28"/>
        </w:rPr>
        <w:t>phương tiện thông tin đại chúng…</w:t>
      </w:r>
      <w:r w:rsidR="006A747D" w:rsidRPr="008B2070">
        <w:rPr>
          <w:rFonts w:asciiTheme="majorHAnsi" w:hAnsiTheme="majorHAnsi" w:cstheme="majorHAnsi"/>
          <w:color w:val="000000"/>
          <w:szCs w:val="28"/>
          <w:lang w:val="vi-VN"/>
        </w:rPr>
        <w:t xml:space="preserve"> Nội dung tập trung vào những quy định cụ thể về biểu diễn nghệ thuật; tổ chức các cuộc thi, liên hoan, các loại hình nghệ thuật biểu diễn; cuộc thi người đẹp, người mẫu; lưu hành bản ghi âm, ghi hình các nội dung biểu diễn nghệ thuật góp phần nâng cao nhận thức của cán bộ, đảng viên, công chức, viên chức, người lao động về vai trò, vị trí, tầm quan trọng của xây dựng và phát triển văn hóa đáp ứng yêu cầu phát triển toàn diện, bền vững. </w:t>
      </w:r>
    </w:p>
    <w:p w14:paraId="11363A32" w14:textId="57F33609" w:rsidR="006A747D" w:rsidRPr="008B2070" w:rsidRDefault="006A747D" w:rsidP="00C42874">
      <w:pPr>
        <w:spacing w:before="60"/>
        <w:ind w:firstLine="720"/>
        <w:jc w:val="both"/>
        <w:rPr>
          <w:rFonts w:asciiTheme="majorHAnsi" w:hAnsiTheme="majorHAnsi" w:cstheme="majorHAnsi"/>
          <w:color w:val="000000"/>
          <w:szCs w:val="28"/>
          <w:lang w:val="vi-VN"/>
        </w:rPr>
      </w:pPr>
      <w:r w:rsidRPr="008B2070">
        <w:rPr>
          <w:rFonts w:asciiTheme="majorHAnsi" w:hAnsiTheme="majorHAnsi" w:cstheme="majorHAnsi"/>
          <w:color w:val="000000"/>
          <w:szCs w:val="28"/>
          <w:lang w:val="vi-VN"/>
        </w:rPr>
        <w:t>Tạo điều kiện để cán bộ, công chức phụ trách công tác quản lý văn hoá, lĩnh vực nghệ thuật biểu diễn tại các cơ quan tham dự các lớp tập huấn do Bộ Văn hóa, Thể thao và Du lịch tổ chức nhằm nắm bắt kịp thời và nâng cao kiến thức về lĩnh vực nghệ thuật biểu diễn.</w:t>
      </w:r>
    </w:p>
    <w:p w14:paraId="5324D608" w14:textId="16E6040E" w:rsidR="00120D5B" w:rsidRPr="008B2070" w:rsidRDefault="00120D5B" w:rsidP="00C42874">
      <w:pPr>
        <w:spacing w:before="60"/>
        <w:ind w:firstLine="720"/>
        <w:jc w:val="both"/>
        <w:rPr>
          <w:rFonts w:asciiTheme="majorHAnsi" w:hAnsiTheme="majorHAnsi" w:cstheme="majorHAnsi"/>
          <w:color w:val="000000"/>
          <w:szCs w:val="28"/>
          <w:lang w:val="vi-VN"/>
        </w:rPr>
      </w:pPr>
      <w:r w:rsidRPr="008B2070">
        <w:rPr>
          <w:rFonts w:asciiTheme="majorHAnsi" w:hAnsiTheme="majorHAnsi" w:cstheme="majorHAnsi"/>
          <w:b/>
          <w:color w:val="000000"/>
          <w:szCs w:val="28"/>
          <w:lang w:val="vi-VN"/>
        </w:rPr>
        <w:t>4. Điều kiện bảo đảm cho việc thi hành Nghị định</w:t>
      </w:r>
    </w:p>
    <w:p w14:paraId="4733D490" w14:textId="77777777" w:rsidR="00120D5B" w:rsidRPr="008B2070" w:rsidRDefault="00120D5B" w:rsidP="00C42874">
      <w:pPr>
        <w:spacing w:before="60"/>
        <w:ind w:firstLine="720"/>
        <w:jc w:val="both"/>
        <w:rPr>
          <w:rFonts w:asciiTheme="majorHAnsi" w:hAnsiTheme="majorHAnsi" w:cstheme="majorHAnsi"/>
          <w:i/>
          <w:iCs/>
          <w:color w:val="000000"/>
          <w:szCs w:val="28"/>
        </w:rPr>
      </w:pPr>
      <w:r w:rsidRPr="008B2070">
        <w:rPr>
          <w:rFonts w:asciiTheme="majorHAnsi" w:hAnsiTheme="majorHAnsi" w:cstheme="majorHAnsi"/>
          <w:i/>
          <w:iCs/>
          <w:color w:val="000000"/>
          <w:szCs w:val="28"/>
        </w:rPr>
        <w:t>4.1. Tổ chức bộ máy, nhân lực</w:t>
      </w:r>
    </w:p>
    <w:p w14:paraId="500B9060" w14:textId="3C746173" w:rsidR="00CE21A2" w:rsidRPr="008B2070" w:rsidRDefault="00CE21A2" w:rsidP="00C42874">
      <w:pPr>
        <w:spacing w:before="60"/>
        <w:ind w:firstLine="720"/>
        <w:jc w:val="both"/>
        <w:rPr>
          <w:rFonts w:asciiTheme="majorHAnsi" w:hAnsiTheme="majorHAnsi" w:cstheme="majorHAnsi"/>
          <w:szCs w:val="28"/>
        </w:rPr>
      </w:pPr>
      <w:r w:rsidRPr="008B2070">
        <w:rPr>
          <w:rFonts w:asciiTheme="majorHAnsi" w:hAnsiTheme="majorHAnsi" w:cstheme="majorHAnsi"/>
          <w:color w:val="000000"/>
          <w:szCs w:val="28"/>
        </w:rPr>
        <w:t>Đối với cấp tỉnh, Sở Văn hóa</w:t>
      </w:r>
      <w:r w:rsidRPr="008B2070">
        <w:rPr>
          <w:rFonts w:asciiTheme="majorHAnsi" w:hAnsiTheme="majorHAnsi" w:cstheme="majorHAnsi"/>
          <w:color w:val="000000"/>
          <w:szCs w:val="28"/>
          <w:lang w:val="vi-VN"/>
        </w:rPr>
        <w:t xml:space="preserve">, </w:t>
      </w:r>
      <w:r w:rsidRPr="008B2070">
        <w:rPr>
          <w:rFonts w:asciiTheme="majorHAnsi" w:hAnsiTheme="majorHAnsi" w:cstheme="majorHAnsi"/>
          <w:color w:val="000000"/>
          <w:szCs w:val="28"/>
        </w:rPr>
        <w:t>Thể thao</w:t>
      </w:r>
      <w:r w:rsidRPr="008B2070">
        <w:rPr>
          <w:rFonts w:asciiTheme="majorHAnsi" w:hAnsiTheme="majorHAnsi" w:cstheme="majorHAnsi"/>
          <w:color w:val="000000"/>
          <w:szCs w:val="28"/>
          <w:lang w:val="vi-VN"/>
        </w:rPr>
        <w:t xml:space="preserve"> và Du lịch</w:t>
      </w:r>
      <w:r w:rsidRPr="008B2070">
        <w:rPr>
          <w:rFonts w:asciiTheme="majorHAnsi" w:hAnsiTheme="majorHAnsi" w:cstheme="majorHAnsi"/>
          <w:color w:val="000000"/>
          <w:szCs w:val="28"/>
        </w:rPr>
        <w:t xml:space="preserve"> là cơ quan chuyên môn tham</w:t>
      </w:r>
      <w:r w:rsidRPr="008B2070">
        <w:rPr>
          <w:rFonts w:asciiTheme="majorHAnsi" w:hAnsiTheme="majorHAnsi" w:cstheme="majorHAnsi"/>
          <w:color w:val="000000"/>
          <w:szCs w:val="28"/>
          <w:lang w:val="vi-VN"/>
        </w:rPr>
        <w:t xml:space="preserve"> </w:t>
      </w:r>
      <w:r w:rsidRPr="008B2070">
        <w:rPr>
          <w:rFonts w:asciiTheme="majorHAnsi" w:hAnsiTheme="majorHAnsi" w:cstheme="majorHAnsi"/>
          <w:color w:val="000000"/>
          <w:szCs w:val="28"/>
        </w:rPr>
        <w:t>mưu giúp UBND</w:t>
      </w:r>
      <w:r w:rsidRPr="008B2070">
        <w:rPr>
          <w:rFonts w:asciiTheme="majorHAnsi" w:hAnsiTheme="majorHAnsi" w:cstheme="majorHAnsi"/>
          <w:color w:val="000000"/>
          <w:szCs w:val="28"/>
          <w:lang w:val="vi-VN"/>
        </w:rPr>
        <w:t xml:space="preserve"> tỉnh</w:t>
      </w:r>
      <w:r w:rsidRPr="008B2070">
        <w:rPr>
          <w:rFonts w:asciiTheme="majorHAnsi" w:hAnsiTheme="majorHAnsi" w:cstheme="majorHAnsi"/>
          <w:color w:val="000000"/>
          <w:szCs w:val="28"/>
        </w:rPr>
        <w:t xml:space="preserve"> thực hiện công tác quản lý nhà nước về</w:t>
      </w:r>
      <w:r w:rsidRPr="008B2070">
        <w:rPr>
          <w:rFonts w:asciiTheme="majorHAnsi" w:hAnsiTheme="majorHAnsi" w:cstheme="majorHAnsi"/>
          <w:color w:val="000000"/>
          <w:szCs w:val="28"/>
        </w:rPr>
        <w:br/>
        <w:t>lĩnh vực văn hóa, thể thao và gia đình, nhiệm vụ quản lý nhà nước về văn hóa</w:t>
      </w:r>
      <w:r w:rsidRPr="008B2070">
        <w:rPr>
          <w:rFonts w:asciiTheme="majorHAnsi" w:hAnsiTheme="majorHAnsi" w:cstheme="majorHAnsi"/>
          <w:color w:val="000000"/>
          <w:szCs w:val="28"/>
        </w:rPr>
        <w:br/>
        <w:t>nghệ thuật được giao cho Phòng Quản lý Văn hóa tham mưu thực hiện, phòng</w:t>
      </w:r>
      <w:r w:rsidRPr="008B2070">
        <w:rPr>
          <w:rFonts w:asciiTheme="majorHAnsi" w:hAnsiTheme="majorHAnsi" w:cstheme="majorHAnsi"/>
          <w:color w:val="000000"/>
          <w:szCs w:val="28"/>
        </w:rPr>
        <w:br/>
        <w:t>có bố trí riêng 01 công chức tham mưu công tác quản lý nhà nước về văn hóa</w:t>
      </w:r>
      <w:r w:rsidRPr="008B2070">
        <w:rPr>
          <w:rFonts w:asciiTheme="majorHAnsi" w:hAnsiTheme="majorHAnsi" w:cstheme="majorHAnsi"/>
          <w:szCs w:val="28"/>
        </w:rPr>
        <w:br/>
      </w:r>
      <w:r w:rsidRPr="008B2070">
        <w:rPr>
          <w:rFonts w:asciiTheme="majorHAnsi" w:hAnsiTheme="majorHAnsi" w:cstheme="majorHAnsi"/>
          <w:color w:val="000000"/>
          <w:szCs w:val="28"/>
        </w:rPr>
        <w:t>nghệ thuật.</w:t>
      </w:r>
      <w:r w:rsidRPr="008B2070">
        <w:rPr>
          <w:rFonts w:asciiTheme="majorHAnsi" w:hAnsiTheme="majorHAnsi" w:cstheme="majorHAnsi"/>
          <w:szCs w:val="28"/>
        </w:rPr>
        <w:t xml:space="preserve"> </w:t>
      </w:r>
    </w:p>
    <w:p w14:paraId="488981A3" w14:textId="30773AAB" w:rsidR="00CE21A2" w:rsidRPr="008B2070" w:rsidRDefault="00CE21A2" w:rsidP="00C42874">
      <w:pPr>
        <w:spacing w:before="60"/>
        <w:ind w:firstLine="720"/>
        <w:jc w:val="both"/>
        <w:rPr>
          <w:rFonts w:asciiTheme="majorHAnsi" w:hAnsiTheme="majorHAnsi" w:cstheme="majorHAnsi"/>
          <w:szCs w:val="28"/>
        </w:rPr>
      </w:pPr>
      <w:r w:rsidRPr="008B2070">
        <w:rPr>
          <w:rFonts w:asciiTheme="majorHAnsi" w:hAnsiTheme="majorHAnsi" w:cstheme="majorHAnsi"/>
          <w:color w:val="000000"/>
          <w:szCs w:val="28"/>
        </w:rPr>
        <w:t>Đối với UBND các huyện, Phòng Văn hóa và Thông tin là cơ quan chuyên</w:t>
      </w:r>
      <w:r w:rsidR="00882266">
        <w:rPr>
          <w:rFonts w:asciiTheme="majorHAnsi" w:hAnsiTheme="majorHAnsi" w:cstheme="majorHAnsi"/>
          <w:color w:val="000000"/>
          <w:szCs w:val="28"/>
        </w:rPr>
        <w:t xml:space="preserve"> </w:t>
      </w:r>
      <w:r w:rsidRPr="008B2070">
        <w:rPr>
          <w:rFonts w:asciiTheme="majorHAnsi" w:hAnsiTheme="majorHAnsi" w:cstheme="majorHAnsi"/>
          <w:color w:val="000000"/>
          <w:szCs w:val="28"/>
        </w:rPr>
        <w:t>môn tham mưu thực hiện công tác quản lý nhà nước về lĩnh vực văn hóa nghệ</w:t>
      </w:r>
      <w:r w:rsidR="00882266">
        <w:rPr>
          <w:rFonts w:asciiTheme="majorHAnsi" w:hAnsiTheme="majorHAnsi" w:cstheme="majorHAnsi"/>
          <w:color w:val="000000"/>
          <w:szCs w:val="28"/>
        </w:rPr>
        <w:t xml:space="preserve"> </w:t>
      </w:r>
      <w:r w:rsidRPr="008B2070">
        <w:rPr>
          <w:rFonts w:asciiTheme="majorHAnsi" w:hAnsiTheme="majorHAnsi" w:cstheme="majorHAnsi"/>
          <w:color w:val="000000"/>
          <w:szCs w:val="28"/>
        </w:rPr>
        <w:t>thuật tại địa phương, có bố trí công chức tham mưu công tác quản lý nhà nước</w:t>
      </w:r>
      <w:r w:rsidR="00882266">
        <w:rPr>
          <w:rFonts w:asciiTheme="majorHAnsi" w:hAnsiTheme="majorHAnsi" w:cstheme="majorHAnsi"/>
          <w:color w:val="000000"/>
          <w:szCs w:val="28"/>
        </w:rPr>
        <w:t xml:space="preserve"> </w:t>
      </w:r>
      <w:r w:rsidRPr="008B2070">
        <w:rPr>
          <w:rFonts w:asciiTheme="majorHAnsi" w:hAnsiTheme="majorHAnsi" w:cstheme="majorHAnsi"/>
          <w:color w:val="000000"/>
          <w:szCs w:val="28"/>
        </w:rPr>
        <w:t>về văn hóa nghệ thuật.</w:t>
      </w:r>
      <w:r w:rsidRPr="008B2070">
        <w:rPr>
          <w:rFonts w:asciiTheme="majorHAnsi" w:hAnsiTheme="majorHAnsi" w:cstheme="majorHAnsi"/>
          <w:szCs w:val="28"/>
        </w:rPr>
        <w:t xml:space="preserve"> </w:t>
      </w:r>
    </w:p>
    <w:p w14:paraId="362C0C35" w14:textId="04ECAC6F" w:rsidR="00CE21A2" w:rsidRPr="008B2070" w:rsidRDefault="00882266" w:rsidP="00C42874">
      <w:pPr>
        <w:spacing w:before="60"/>
        <w:ind w:firstLine="720"/>
        <w:jc w:val="both"/>
        <w:rPr>
          <w:rFonts w:asciiTheme="majorHAnsi" w:hAnsiTheme="majorHAnsi" w:cstheme="majorHAnsi"/>
          <w:color w:val="000000"/>
          <w:szCs w:val="28"/>
        </w:rPr>
      </w:pPr>
      <w:r>
        <w:rPr>
          <w:rFonts w:asciiTheme="majorHAnsi" w:hAnsiTheme="majorHAnsi" w:cstheme="majorHAnsi"/>
          <w:color w:val="000000"/>
          <w:szCs w:val="28"/>
        </w:rPr>
        <w:t>T</w:t>
      </w:r>
      <w:r w:rsidR="00CE21A2" w:rsidRPr="008B2070">
        <w:rPr>
          <w:rFonts w:asciiTheme="majorHAnsi" w:hAnsiTheme="majorHAnsi" w:cstheme="majorHAnsi"/>
          <w:color w:val="000000"/>
          <w:szCs w:val="28"/>
        </w:rPr>
        <w:t>hành lập Đoàn kiểm tra Liên ngành 814</w:t>
      </w:r>
      <w:r w:rsidR="00CE21A2" w:rsidRPr="008B2070">
        <w:rPr>
          <w:rFonts w:asciiTheme="majorHAnsi" w:hAnsiTheme="majorHAnsi" w:cstheme="majorHAnsi"/>
          <w:color w:val="000000"/>
          <w:szCs w:val="28"/>
          <w:lang w:val="vi-VN"/>
        </w:rPr>
        <w:t xml:space="preserve"> </w:t>
      </w:r>
      <w:r w:rsidR="00CE21A2" w:rsidRPr="008B2070">
        <w:rPr>
          <w:rFonts w:asciiTheme="majorHAnsi" w:hAnsiTheme="majorHAnsi" w:cstheme="majorHAnsi"/>
          <w:color w:val="000000"/>
          <w:szCs w:val="28"/>
        </w:rPr>
        <w:t>để thực hiện công tác thanh tra, kiểm tra hoạt động văn hóa nói</w:t>
      </w:r>
      <w:r w:rsidR="00CE21A2" w:rsidRPr="008B2070">
        <w:rPr>
          <w:rFonts w:asciiTheme="majorHAnsi" w:hAnsiTheme="majorHAnsi" w:cstheme="majorHAnsi"/>
          <w:color w:val="000000"/>
          <w:szCs w:val="28"/>
          <w:lang w:val="vi-VN"/>
        </w:rPr>
        <w:t xml:space="preserve"> </w:t>
      </w:r>
      <w:r w:rsidR="00CE21A2" w:rsidRPr="008B2070">
        <w:rPr>
          <w:rFonts w:asciiTheme="majorHAnsi" w:hAnsiTheme="majorHAnsi" w:cstheme="majorHAnsi"/>
          <w:color w:val="000000"/>
          <w:szCs w:val="28"/>
        </w:rPr>
        <w:t>chung trong đó có hoạt động văn hóa nghệ thuật. Công tác thanh tra, kiểm tra, xử</w:t>
      </w:r>
      <w:r w:rsidR="00CE21A2" w:rsidRPr="008B2070">
        <w:rPr>
          <w:rFonts w:asciiTheme="majorHAnsi" w:hAnsiTheme="majorHAnsi" w:cstheme="majorHAnsi"/>
          <w:color w:val="000000"/>
          <w:szCs w:val="28"/>
          <w:lang w:val="vi-VN"/>
        </w:rPr>
        <w:t xml:space="preserve"> </w:t>
      </w:r>
      <w:r w:rsidR="00CE21A2" w:rsidRPr="008B2070">
        <w:rPr>
          <w:rFonts w:asciiTheme="majorHAnsi" w:hAnsiTheme="majorHAnsi" w:cstheme="majorHAnsi"/>
          <w:color w:val="000000"/>
          <w:szCs w:val="28"/>
        </w:rPr>
        <w:t>lý vi phạm được tiến hành thường xuyên, kịp thời phát hiện, xử lý nghiêm các vi</w:t>
      </w:r>
      <w:r w:rsidR="00CE21A2" w:rsidRPr="008B2070">
        <w:rPr>
          <w:rFonts w:asciiTheme="majorHAnsi" w:hAnsiTheme="majorHAnsi" w:cstheme="majorHAnsi"/>
          <w:color w:val="000000"/>
          <w:szCs w:val="28"/>
          <w:lang w:val="vi-VN"/>
        </w:rPr>
        <w:t xml:space="preserve"> </w:t>
      </w:r>
      <w:r w:rsidR="00CE21A2" w:rsidRPr="008B2070">
        <w:rPr>
          <w:rFonts w:asciiTheme="majorHAnsi" w:hAnsiTheme="majorHAnsi" w:cstheme="majorHAnsi"/>
          <w:color w:val="000000"/>
          <w:szCs w:val="28"/>
        </w:rPr>
        <w:t>phạm.</w:t>
      </w:r>
    </w:p>
    <w:p w14:paraId="2A6E621E" w14:textId="589E0F23" w:rsidR="00120D5B" w:rsidRPr="008B2070" w:rsidRDefault="00120D5B" w:rsidP="00C42874">
      <w:pPr>
        <w:spacing w:before="60"/>
        <w:ind w:firstLine="720"/>
        <w:jc w:val="both"/>
        <w:rPr>
          <w:rFonts w:asciiTheme="majorHAnsi" w:hAnsiTheme="majorHAnsi" w:cstheme="majorHAnsi"/>
          <w:szCs w:val="28"/>
          <w:lang w:val="af-ZA"/>
        </w:rPr>
      </w:pPr>
      <w:r w:rsidRPr="008B2070">
        <w:rPr>
          <w:rFonts w:asciiTheme="majorHAnsi" w:hAnsiTheme="majorHAnsi" w:cstheme="majorHAnsi"/>
          <w:szCs w:val="28"/>
          <w:lang w:val="af-ZA"/>
        </w:rPr>
        <w:t>Nhìn chung, đội ngũ công chức đều có trình độ chuyên môn, nghiệp vụ phù hợp để thực hiện tốt công tác quản lý nhà nước về hoạt động biểu diễn nghệ thuật, góp phần nâng cao đời s</w:t>
      </w:r>
      <w:r w:rsidR="00882266">
        <w:rPr>
          <w:rFonts w:asciiTheme="majorHAnsi" w:hAnsiTheme="majorHAnsi" w:cstheme="majorHAnsi"/>
          <w:szCs w:val="28"/>
          <w:lang w:val="af-ZA"/>
        </w:rPr>
        <w:t>ống tinh thần cho các tầng lớp n</w:t>
      </w:r>
      <w:r w:rsidRPr="008B2070">
        <w:rPr>
          <w:rFonts w:asciiTheme="majorHAnsi" w:hAnsiTheme="majorHAnsi" w:cstheme="majorHAnsi"/>
          <w:szCs w:val="28"/>
          <w:lang w:val="af-ZA"/>
        </w:rPr>
        <w:t xml:space="preserve">hân dân, bảo </w:t>
      </w:r>
      <w:r w:rsidR="00882266" w:rsidRPr="008B2070">
        <w:rPr>
          <w:rFonts w:asciiTheme="majorHAnsi" w:hAnsiTheme="majorHAnsi" w:cstheme="majorHAnsi"/>
          <w:szCs w:val="28"/>
          <w:lang w:val="af-ZA"/>
        </w:rPr>
        <w:t xml:space="preserve">đảm </w:t>
      </w:r>
      <w:r w:rsidRPr="008B2070">
        <w:rPr>
          <w:rFonts w:asciiTheme="majorHAnsi" w:hAnsiTheme="majorHAnsi" w:cstheme="majorHAnsi"/>
          <w:szCs w:val="28"/>
          <w:lang w:val="af-ZA"/>
        </w:rPr>
        <w:t xml:space="preserve">việc thực thi Nghị định số 144/2020/NĐ-CP trên địa bàn tỉnh </w:t>
      </w:r>
      <w:r w:rsidR="0087079C" w:rsidRPr="008B2070">
        <w:rPr>
          <w:rFonts w:asciiTheme="majorHAnsi" w:hAnsiTheme="majorHAnsi" w:cstheme="majorHAnsi"/>
          <w:spacing w:val="4"/>
          <w:szCs w:val="28"/>
          <w:lang w:val="af-ZA"/>
        </w:rPr>
        <w:t>Bắc</w:t>
      </w:r>
      <w:r w:rsidR="0087079C" w:rsidRPr="008B2070">
        <w:rPr>
          <w:rFonts w:asciiTheme="majorHAnsi" w:hAnsiTheme="majorHAnsi" w:cstheme="majorHAnsi"/>
          <w:spacing w:val="4"/>
          <w:szCs w:val="28"/>
          <w:lang w:val="vi-VN"/>
        </w:rPr>
        <w:t xml:space="preserve"> Ninh</w:t>
      </w:r>
      <w:r w:rsidRPr="008B2070">
        <w:rPr>
          <w:rFonts w:asciiTheme="majorHAnsi" w:hAnsiTheme="majorHAnsi" w:cstheme="majorHAnsi"/>
          <w:szCs w:val="28"/>
          <w:lang w:val="af-ZA"/>
        </w:rPr>
        <w:t>.</w:t>
      </w:r>
    </w:p>
    <w:p w14:paraId="67B6EF83" w14:textId="3FAC1323" w:rsidR="00120D5B" w:rsidRPr="008B2070" w:rsidRDefault="00120D5B" w:rsidP="00C42874">
      <w:pPr>
        <w:spacing w:before="60"/>
        <w:ind w:firstLine="720"/>
        <w:jc w:val="both"/>
        <w:rPr>
          <w:rFonts w:asciiTheme="majorHAnsi" w:hAnsiTheme="majorHAnsi" w:cstheme="majorHAnsi"/>
          <w:i/>
          <w:iCs/>
          <w:color w:val="000000"/>
          <w:szCs w:val="28"/>
          <w:lang w:val="af-ZA"/>
        </w:rPr>
      </w:pPr>
      <w:r w:rsidRPr="008B2070">
        <w:rPr>
          <w:rFonts w:asciiTheme="majorHAnsi" w:hAnsiTheme="majorHAnsi" w:cstheme="majorHAnsi"/>
          <w:i/>
          <w:iCs/>
          <w:color w:val="000000"/>
          <w:szCs w:val="28"/>
          <w:lang w:val="af-ZA"/>
        </w:rPr>
        <w:t>4.2. Công tác phối hợp</w:t>
      </w:r>
    </w:p>
    <w:p w14:paraId="397C18E0" w14:textId="3F7890D4" w:rsidR="00120D5B" w:rsidRPr="008B2070" w:rsidRDefault="00120D5B" w:rsidP="00C42874">
      <w:pPr>
        <w:spacing w:before="60"/>
        <w:ind w:firstLine="720"/>
        <w:jc w:val="both"/>
        <w:rPr>
          <w:rFonts w:asciiTheme="majorHAnsi" w:hAnsiTheme="majorHAnsi" w:cstheme="majorHAnsi"/>
          <w:color w:val="000000"/>
          <w:szCs w:val="28"/>
          <w:lang w:val="af-ZA"/>
        </w:rPr>
      </w:pPr>
      <w:r w:rsidRPr="008B2070">
        <w:rPr>
          <w:rFonts w:asciiTheme="majorHAnsi" w:hAnsiTheme="majorHAnsi" w:cstheme="majorHAnsi"/>
          <w:color w:val="000000"/>
          <w:szCs w:val="28"/>
          <w:lang w:val="af-ZA"/>
        </w:rPr>
        <w:t xml:space="preserve">Sở Văn hoá, Thể thao và Du lịch chú trọng công tác phối hợp với các cơ quan, đơn vị trong và ngoài tỉnh để tổ chức các hoạt động biểu diễn nghệ thuật </w:t>
      </w:r>
      <w:r w:rsidR="00882266" w:rsidRPr="008B2070">
        <w:rPr>
          <w:rFonts w:asciiTheme="majorHAnsi" w:hAnsiTheme="majorHAnsi" w:cstheme="majorHAnsi"/>
          <w:color w:val="000000"/>
          <w:szCs w:val="28"/>
          <w:lang w:val="af-ZA"/>
        </w:rPr>
        <w:lastRenderedPageBreak/>
        <w:t xml:space="preserve">bảo </w:t>
      </w:r>
      <w:r w:rsidRPr="008B2070">
        <w:rPr>
          <w:rFonts w:asciiTheme="majorHAnsi" w:hAnsiTheme="majorHAnsi" w:cstheme="majorHAnsi"/>
          <w:color w:val="000000"/>
          <w:szCs w:val="28"/>
          <w:lang w:val="af-ZA"/>
        </w:rPr>
        <w:t xml:space="preserve">đảm thiết thực, hiệu quả, góp phần giáo dục tư tưởng, bồi dưỡng lòng tự hào dân tộc, đáp ứng đời sống tinh thần ngày càng phong phú của </w:t>
      </w:r>
      <w:r w:rsidR="0087079C" w:rsidRPr="008B2070">
        <w:rPr>
          <w:rFonts w:asciiTheme="majorHAnsi" w:hAnsiTheme="majorHAnsi" w:cstheme="majorHAnsi"/>
          <w:color w:val="000000"/>
          <w:szCs w:val="28"/>
          <w:lang w:val="af-ZA"/>
        </w:rPr>
        <w:t>n</w:t>
      </w:r>
      <w:r w:rsidRPr="008B2070">
        <w:rPr>
          <w:rFonts w:asciiTheme="majorHAnsi" w:hAnsiTheme="majorHAnsi" w:cstheme="majorHAnsi"/>
          <w:color w:val="000000"/>
          <w:szCs w:val="28"/>
          <w:lang w:val="af-ZA"/>
        </w:rPr>
        <w:t xml:space="preserve">hân dân. </w:t>
      </w:r>
    </w:p>
    <w:p w14:paraId="5481F65E" w14:textId="1182CBAE" w:rsidR="00541DED" w:rsidRPr="008B2070" w:rsidRDefault="00541DED" w:rsidP="00C42874">
      <w:pPr>
        <w:spacing w:before="60"/>
        <w:ind w:firstLine="720"/>
        <w:jc w:val="both"/>
        <w:rPr>
          <w:rFonts w:asciiTheme="majorHAnsi" w:hAnsiTheme="majorHAnsi" w:cstheme="majorHAnsi"/>
          <w:color w:val="FF0000"/>
          <w:szCs w:val="28"/>
          <w:lang w:val="vi-VN"/>
        </w:rPr>
      </w:pPr>
      <w:r w:rsidRPr="008B2070">
        <w:rPr>
          <w:rFonts w:asciiTheme="majorHAnsi" w:hAnsiTheme="majorHAnsi" w:cstheme="majorHAnsi"/>
          <w:color w:val="000000"/>
          <w:szCs w:val="28"/>
          <w:lang w:val="af-ZA"/>
        </w:rPr>
        <w:t>Phối hợp với các cơ quan, đơn vị trực thuộc Bộ Văn hoá, Thể thao và Du</w:t>
      </w:r>
      <w:r w:rsidRPr="008B2070">
        <w:rPr>
          <w:rFonts w:asciiTheme="majorHAnsi" w:hAnsiTheme="majorHAnsi" w:cstheme="majorHAnsi"/>
          <w:color w:val="000000"/>
          <w:szCs w:val="28"/>
          <w:lang w:val="af-ZA"/>
        </w:rPr>
        <w:br/>
        <w:t>lịch trong công tác quán triệt, tuyên truyền, triển khai thực hiện các nội dung liên</w:t>
      </w:r>
      <w:r w:rsidRPr="008B2070">
        <w:rPr>
          <w:rFonts w:asciiTheme="majorHAnsi" w:hAnsiTheme="majorHAnsi" w:cstheme="majorHAnsi"/>
          <w:color w:val="000000"/>
          <w:szCs w:val="28"/>
          <w:lang w:val="vi-VN"/>
        </w:rPr>
        <w:t xml:space="preserve"> </w:t>
      </w:r>
      <w:r w:rsidRPr="008B2070">
        <w:rPr>
          <w:rFonts w:asciiTheme="majorHAnsi" w:hAnsiTheme="majorHAnsi" w:cstheme="majorHAnsi"/>
          <w:color w:val="000000"/>
          <w:szCs w:val="28"/>
          <w:lang w:val="af-ZA"/>
        </w:rPr>
        <w:t xml:space="preserve">quan đến Nghị định thuộc thẩm quyền, nhiệm vụ </w:t>
      </w:r>
      <w:r w:rsidR="00882266">
        <w:rPr>
          <w:rFonts w:asciiTheme="majorHAnsi" w:hAnsiTheme="majorHAnsi" w:cstheme="majorHAnsi"/>
          <w:color w:val="000000"/>
          <w:szCs w:val="28"/>
          <w:lang w:val="af-ZA"/>
        </w:rPr>
        <w:t>của địa phương.</w:t>
      </w:r>
      <w:r w:rsidRPr="008B2070">
        <w:rPr>
          <w:rFonts w:asciiTheme="majorHAnsi" w:hAnsiTheme="majorHAnsi" w:cstheme="majorHAnsi"/>
          <w:color w:val="000000"/>
          <w:szCs w:val="28"/>
          <w:lang w:val="af-ZA"/>
        </w:rPr>
        <w:t xml:space="preserve"> Phối hợp tổ</w:t>
      </w:r>
      <w:r w:rsidRPr="008B2070">
        <w:rPr>
          <w:rFonts w:asciiTheme="majorHAnsi" w:hAnsiTheme="majorHAnsi" w:cstheme="majorHAnsi"/>
          <w:color w:val="000000"/>
          <w:szCs w:val="28"/>
          <w:lang w:val="vi-VN"/>
        </w:rPr>
        <w:t xml:space="preserve"> </w:t>
      </w:r>
      <w:r w:rsidRPr="008B2070">
        <w:rPr>
          <w:rFonts w:asciiTheme="majorHAnsi" w:hAnsiTheme="majorHAnsi" w:cstheme="majorHAnsi"/>
          <w:color w:val="000000"/>
          <w:szCs w:val="28"/>
          <w:lang w:val="af-ZA"/>
        </w:rPr>
        <w:t>chức thành công các sự kiện văn hoá nghệ thuật, các cuộc thi, liên hoan nghệ thuật</w:t>
      </w:r>
      <w:r w:rsidRPr="008B2070">
        <w:rPr>
          <w:rFonts w:asciiTheme="majorHAnsi" w:hAnsiTheme="majorHAnsi" w:cstheme="majorHAnsi"/>
          <w:color w:val="000000"/>
          <w:szCs w:val="28"/>
          <w:lang w:val="vi-VN"/>
        </w:rPr>
        <w:t xml:space="preserve"> </w:t>
      </w:r>
      <w:r w:rsidRPr="008B2070">
        <w:rPr>
          <w:rFonts w:asciiTheme="majorHAnsi" w:hAnsiTheme="majorHAnsi" w:cstheme="majorHAnsi"/>
          <w:color w:val="000000"/>
          <w:szCs w:val="28"/>
          <w:lang w:val="af-ZA"/>
        </w:rPr>
        <w:t>do các cơ quan trung ương tổ chức tại</w:t>
      </w:r>
      <w:r w:rsidRPr="008B2070">
        <w:rPr>
          <w:rFonts w:asciiTheme="majorHAnsi" w:hAnsiTheme="majorHAnsi" w:cstheme="majorHAnsi"/>
          <w:color w:val="000000"/>
          <w:szCs w:val="28"/>
          <w:lang w:val="vi-VN"/>
        </w:rPr>
        <w:t xml:space="preserve"> Bắc Ninh.</w:t>
      </w:r>
    </w:p>
    <w:p w14:paraId="68D310C8" w14:textId="77777777" w:rsidR="00120D5B" w:rsidRPr="00120D5B" w:rsidRDefault="00120D5B" w:rsidP="00C42874">
      <w:pPr>
        <w:spacing w:before="60"/>
        <w:ind w:firstLine="720"/>
        <w:jc w:val="both"/>
        <w:rPr>
          <w:b/>
          <w:iCs/>
          <w:szCs w:val="28"/>
          <w:lang w:val="af-ZA"/>
        </w:rPr>
      </w:pPr>
      <w:r w:rsidRPr="00120D5B">
        <w:rPr>
          <w:b/>
          <w:szCs w:val="28"/>
          <w:lang w:val="af-ZA"/>
        </w:rPr>
        <w:t xml:space="preserve">II. KẾT QUẢ THI HÀNH NGHỊ ĐỊNH SỐ 144/2020/NĐ-CP </w:t>
      </w:r>
      <w:r w:rsidRPr="00120D5B">
        <w:rPr>
          <w:b/>
          <w:iCs/>
          <w:szCs w:val="28"/>
          <w:lang w:val="af-ZA"/>
        </w:rPr>
        <w:t>(kể từ ngày có hiệu lực thi hành đến ngày 01/10/2024)</w:t>
      </w:r>
    </w:p>
    <w:p w14:paraId="51287DA5" w14:textId="25D19339" w:rsidR="008B2070" w:rsidRPr="008B2070" w:rsidRDefault="008B2070" w:rsidP="00C42874">
      <w:pPr>
        <w:spacing w:before="60"/>
        <w:ind w:firstLine="720"/>
        <w:jc w:val="both"/>
        <w:rPr>
          <w:b/>
          <w:szCs w:val="28"/>
          <w:lang w:val="af-ZA"/>
        </w:rPr>
      </w:pPr>
      <w:r w:rsidRPr="008B2070">
        <w:rPr>
          <w:b/>
          <w:szCs w:val="28"/>
          <w:lang w:val="af-ZA"/>
        </w:rPr>
        <w:t>1.</w:t>
      </w:r>
      <w:r>
        <w:rPr>
          <w:b/>
          <w:szCs w:val="28"/>
          <w:lang w:val="af-ZA"/>
        </w:rPr>
        <w:t xml:space="preserve"> </w:t>
      </w:r>
      <w:r w:rsidR="00120D5B" w:rsidRPr="008B2070">
        <w:rPr>
          <w:b/>
          <w:szCs w:val="28"/>
          <w:lang w:val="af-ZA"/>
        </w:rPr>
        <w:t>Kết quả hoạt động tổ chức biểu diễn nghệ thuật</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792"/>
        <w:gridCol w:w="1276"/>
        <w:gridCol w:w="1134"/>
        <w:gridCol w:w="1134"/>
        <w:gridCol w:w="1134"/>
      </w:tblGrid>
      <w:tr w:rsidR="00120D5B" w:rsidRPr="00F33F7A" w14:paraId="7085B194" w14:textId="77777777" w:rsidTr="005F5C6A">
        <w:trPr>
          <w:trHeight w:val="397"/>
        </w:trPr>
        <w:tc>
          <w:tcPr>
            <w:tcW w:w="734" w:type="dxa"/>
            <w:vAlign w:val="center"/>
          </w:tcPr>
          <w:p w14:paraId="65FA0CF4" w14:textId="77777777" w:rsidR="00120D5B" w:rsidRPr="00F33F7A" w:rsidRDefault="00120D5B" w:rsidP="005F5C6A">
            <w:pPr>
              <w:pStyle w:val="TableParagraph"/>
              <w:ind w:right="4"/>
              <w:jc w:val="center"/>
              <w:rPr>
                <w:b/>
                <w:sz w:val="27"/>
                <w:szCs w:val="27"/>
                <w:lang w:val="en-US"/>
              </w:rPr>
            </w:pPr>
            <w:r w:rsidRPr="00F33F7A">
              <w:rPr>
                <w:b/>
                <w:spacing w:val="-5"/>
                <w:sz w:val="27"/>
                <w:szCs w:val="27"/>
                <w:lang w:val="en-US"/>
              </w:rPr>
              <w:t>STT</w:t>
            </w:r>
          </w:p>
        </w:tc>
        <w:tc>
          <w:tcPr>
            <w:tcW w:w="3792" w:type="dxa"/>
            <w:vAlign w:val="center"/>
          </w:tcPr>
          <w:p w14:paraId="44CFD1CB" w14:textId="77777777" w:rsidR="00120D5B" w:rsidRPr="00F33F7A" w:rsidRDefault="00120D5B" w:rsidP="005F5C6A">
            <w:pPr>
              <w:pStyle w:val="TableParagraph"/>
              <w:ind w:left="-40"/>
              <w:jc w:val="center"/>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vAlign w:val="center"/>
          </w:tcPr>
          <w:p w14:paraId="73B03AD3" w14:textId="77777777" w:rsidR="00120D5B" w:rsidRDefault="00120D5B" w:rsidP="005F5C6A">
            <w:pPr>
              <w:pStyle w:val="TableParagraph"/>
              <w:ind w:left="216"/>
              <w:jc w:val="center"/>
              <w:rPr>
                <w:b/>
                <w:spacing w:val="-2"/>
                <w:sz w:val="27"/>
                <w:szCs w:val="27"/>
                <w:lang w:val="en-US"/>
              </w:rPr>
            </w:pPr>
            <w:r w:rsidRPr="00F33F7A">
              <w:rPr>
                <w:b/>
                <w:sz w:val="27"/>
                <w:szCs w:val="27"/>
              </w:rPr>
              <w:t>Năm</w:t>
            </w:r>
          </w:p>
          <w:p w14:paraId="4ACDA7F0" w14:textId="77777777" w:rsidR="00120D5B" w:rsidRPr="00F33F7A" w:rsidRDefault="00120D5B" w:rsidP="005F5C6A">
            <w:pPr>
              <w:pStyle w:val="TableParagraph"/>
              <w:ind w:left="216"/>
              <w:jc w:val="center"/>
              <w:rPr>
                <w:b/>
                <w:sz w:val="27"/>
                <w:szCs w:val="27"/>
              </w:rPr>
            </w:pPr>
            <w:r w:rsidRPr="00F33F7A">
              <w:rPr>
                <w:b/>
                <w:spacing w:val="-4"/>
                <w:sz w:val="27"/>
                <w:szCs w:val="27"/>
              </w:rPr>
              <w:t>2021</w:t>
            </w:r>
          </w:p>
        </w:tc>
        <w:tc>
          <w:tcPr>
            <w:tcW w:w="1134" w:type="dxa"/>
            <w:vAlign w:val="center"/>
          </w:tcPr>
          <w:p w14:paraId="4EB0829F" w14:textId="77777777" w:rsidR="00120D5B" w:rsidRPr="00F33F7A" w:rsidRDefault="00120D5B" w:rsidP="005F5C6A">
            <w:pPr>
              <w:pStyle w:val="TableParagraph"/>
              <w:ind w:left="213"/>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vAlign w:val="center"/>
          </w:tcPr>
          <w:p w14:paraId="648FDED5" w14:textId="77777777" w:rsidR="00120D5B" w:rsidRPr="00F33F7A" w:rsidRDefault="00120D5B" w:rsidP="005F5C6A">
            <w:pPr>
              <w:pStyle w:val="TableParagraph"/>
              <w:ind w:left="215"/>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vAlign w:val="center"/>
          </w:tcPr>
          <w:p w14:paraId="7E647FBF" w14:textId="77777777" w:rsidR="00120D5B" w:rsidRPr="00F33F7A" w:rsidRDefault="00120D5B" w:rsidP="005F5C6A">
            <w:pPr>
              <w:pStyle w:val="TableParagraph"/>
              <w:ind w:left="211"/>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0FF5AA28" w14:textId="77777777" w:rsidTr="005F5C6A">
        <w:trPr>
          <w:trHeight w:val="947"/>
        </w:trPr>
        <w:tc>
          <w:tcPr>
            <w:tcW w:w="734" w:type="dxa"/>
            <w:vAlign w:val="center"/>
          </w:tcPr>
          <w:p w14:paraId="53FA69E2" w14:textId="77777777" w:rsidR="00120D5B" w:rsidRPr="00F33F7A" w:rsidRDefault="00120D5B" w:rsidP="005F5C6A">
            <w:pPr>
              <w:pStyle w:val="TableParagraph"/>
              <w:jc w:val="center"/>
              <w:rPr>
                <w:sz w:val="27"/>
                <w:szCs w:val="27"/>
                <w:lang w:val="en-US"/>
              </w:rPr>
            </w:pPr>
            <w:r w:rsidRPr="00F33F7A">
              <w:rPr>
                <w:sz w:val="27"/>
                <w:szCs w:val="27"/>
                <w:lang w:val="en-US"/>
              </w:rPr>
              <w:t>1</w:t>
            </w:r>
          </w:p>
        </w:tc>
        <w:tc>
          <w:tcPr>
            <w:tcW w:w="3792" w:type="dxa"/>
            <w:vAlign w:val="center"/>
          </w:tcPr>
          <w:p w14:paraId="48BCEB54" w14:textId="77777777" w:rsidR="00120D5B" w:rsidRPr="004920DC" w:rsidRDefault="00120D5B" w:rsidP="008B2070">
            <w:pPr>
              <w:pStyle w:val="TableParagraph"/>
              <w:ind w:left="105" w:right="95"/>
              <w:rPr>
                <w:spacing w:val="-6"/>
                <w:sz w:val="27"/>
                <w:szCs w:val="27"/>
                <w:lang w:val="en-US"/>
              </w:rPr>
            </w:pPr>
            <w:r w:rsidRPr="00F33F7A">
              <w:rPr>
                <w:spacing w:val="-6"/>
                <w:sz w:val="27"/>
                <w:szCs w:val="27"/>
              </w:rPr>
              <w:t>Chương trình biểu diễn nghệ thuật phục vụ nhiệm vụ chính trị</w:t>
            </w:r>
          </w:p>
        </w:tc>
        <w:tc>
          <w:tcPr>
            <w:tcW w:w="1276" w:type="dxa"/>
            <w:vAlign w:val="center"/>
          </w:tcPr>
          <w:p w14:paraId="129CC265" w14:textId="51C7F917" w:rsidR="00120D5B" w:rsidRPr="00F33F7A" w:rsidRDefault="00541DED" w:rsidP="005F5C6A">
            <w:pPr>
              <w:pStyle w:val="TableParagraph"/>
              <w:jc w:val="center"/>
              <w:rPr>
                <w:sz w:val="27"/>
                <w:szCs w:val="27"/>
                <w:lang w:val="en-US"/>
              </w:rPr>
            </w:pPr>
            <w:r>
              <w:rPr>
                <w:sz w:val="27"/>
                <w:szCs w:val="27"/>
                <w:lang w:val="en-US"/>
              </w:rPr>
              <w:t>32</w:t>
            </w:r>
          </w:p>
        </w:tc>
        <w:tc>
          <w:tcPr>
            <w:tcW w:w="1134" w:type="dxa"/>
            <w:vAlign w:val="center"/>
          </w:tcPr>
          <w:p w14:paraId="22DA5E1B" w14:textId="48C249BA" w:rsidR="00120D5B" w:rsidRPr="00F33F7A" w:rsidRDefault="00541DED" w:rsidP="005F5C6A">
            <w:pPr>
              <w:pStyle w:val="TableParagraph"/>
              <w:jc w:val="center"/>
              <w:rPr>
                <w:sz w:val="27"/>
                <w:szCs w:val="27"/>
                <w:lang w:val="en-US"/>
              </w:rPr>
            </w:pPr>
            <w:r>
              <w:rPr>
                <w:sz w:val="27"/>
                <w:szCs w:val="27"/>
                <w:lang w:val="en-US"/>
              </w:rPr>
              <w:t>73</w:t>
            </w:r>
          </w:p>
        </w:tc>
        <w:tc>
          <w:tcPr>
            <w:tcW w:w="1134" w:type="dxa"/>
            <w:vAlign w:val="center"/>
          </w:tcPr>
          <w:p w14:paraId="2E58FB3D" w14:textId="4F6D34E2" w:rsidR="00120D5B" w:rsidRPr="00F33F7A" w:rsidRDefault="00541DED" w:rsidP="005F5C6A">
            <w:pPr>
              <w:pStyle w:val="TableParagraph"/>
              <w:jc w:val="center"/>
              <w:rPr>
                <w:sz w:val="27"/>
                <w:szCs w:val="27"/>
                <w:lang w:val="en-US"/>
              </w:rPr>
            </w:pPr>
            <w:r>
              <w:rPr>
                <w:sz w:val="27"/>
                <w:szCs w:val="27"/>
                <w:lang w:val="en-US"/>
              </w:rPr>
              <w:t>75</w:t>
            </w:r>
          </w:p>
        </w:tc>
        <w:tc>
          <w:tcPr>
            <w:tcW w:w="1134" w:type="dxa"/>
            <w:vAlign w:val="center"/>
          </w:tcPr>
          <w:p w14:paraId="26AB2D4D" w14:textId="0D14237E" w:rsidR="00120D5B" w:rsidRPr="00F33F7A" w:rsidRDefault="00541DED" w:rsidP="005F5C6A">
            <w:pPr>
              <w:pStyle w:val="TableParagraph"/>
              <w:jc w:val="center"/>
              <w:rPr>
                <w:sz w:val="27"/>
                <w:szCs w:val="27"/>
                <w:lang w:val="en-US"/>
              </w:rPr>
            </w:pPr>
            <w:r>
              <w:rPr>
                <w:sz w:val="27"/>
                <w:szCs w:val="27"/>
                <w:lang w:val="en-US"/>
              </w:rPr>
              <w:t>66</w:t>
            </w:r>
          </w:p>
        </w:tc>
      </w:tr>
      <w:tr w:rsidR="00120D5B" w:rsidRPr="00F33F7A" w14:paraId="3769F8D2" w14:textId="77777777" w:rsidTr="005F5C6A">
        <w:trPr>
          <w:trHeight w:val="672"/>
        </w:trPr>
        <w:tc>
          <w:tcPr>
            <w:tcW w:w="734" w:type="dxa"/>
            <w:vAlign w:val="center"/>
          </w:tcPr>
          <w:p w14:paraId="5E8D896F" w14:textId="77777777" w:rsidR="00120D5B" w:rsidRPr="00F33F7A" w:rsidRDefault="00120D5B" w:rsidP="005F5C6A">
            <w:pPr>
              <w:pStyle w:val="TableParagraph"/>
              <w:jc w:val="center"/>
              <w:rPr>
                <w:sz w:val="27"/>
                <w:szCs w:val="27"/>
                <w:lang w:val="en-US"/>
              </w:rPr>
            </w:pPr>
            <w:r w:rsidRPr="00F33F7A">
              <w:rPr>
                <w:sz w:val="27"/>
                <w:szCs w:val="27"/>
                <w:lang w:val="en-US"/>
              </w:rPr>
              <w:t>2</w:t>
            </w:r>
          </w:p>
        </w:tc>
        <w:tc>
          <w:tcPr>
            <w:tcW w:w="3792" w:type="dxa"/>
            <w:vAlign w:val="center"/>
          </w:tcPr>
          <w:p w14:paraId="76DE5D68" w14:textId="77777777" w:rsidR="00120D5B" w:rsidRPr="00F33F7A" w:rsidRDefault="00120D5B" w:rsidP="008B2070">
            <w:pPr>
              <w:pStyle w:val="TableParagraph"/>
              <w:ind w:left="105"/>
              <w:rPr>
                <w:sz w:val="27"/>
                <w:szCs w:val="27"/>
              </w:rPr>
            </w:pPr>
            <w:r w:rsidRPr="00F33F7A">
              <w:rPr>
                <w:spacing w:val="-2"/>
                <w:sz w:val="27"/>
                <w:szCs w:val="27"/>
              </w:rPr>
              <w:t>Chương</w:t>
            </w:r>
            <w:r w:rsidRPr="00F33F7A">
              <w:rPr>
                <w:spacing w:val="8"/>
                <w:sz w:val="27"/>
                <w:szCs w:val="27"/>
              </w:rPr>
              <w:t xml:space="preserve"> </w:t>
            </w:r>
            <w:r w:rsidRPr="00F33F7A">
              <w:rPr>
                <w:spacing w:val="-2"/>
                <w:sz w:val="27"/>
                <w:szCs w:val="27"/>
              </w:rPr>
              <w:t>trình</w:t>
            </w:r>
            <w:r w:rsidRPr="00F33F7A">
              <w:rPr>
                <w:spacing w:val="8"/>
                <w:sz w:val="27"/>
                <w:szCs w:val="27"/>
              </w:rPr>
              <w:t xml:space="preserve"> </w:t>
            </w:r>
            <w:r w:rsidRPr="00F33F7A">
              <w:rPr>
                <w:spacing w:val="-2"/>
                <w:sz w:val="27"/>
                <w:szCs w:val="27"/>
              </w:rPr>
              <w:t>biểu</w:t>
            </w:r>
            <w:r w:rsidRPr="00F33F7A">
              <w:rPr>
                <w:spacing w:val="8"/>
                <w:sz w:val="27"/>
                <w:szCs w:val="27"/>
              </w:rPr>
              <w:t xml:space="preserve"> </w:t>
            </w:r>
            <w:r w:rsidRPr="00F33F7A">
              <w:rPr>
                <w:spacing w:val="-2"/>
                <w:sz w:val="27"/>
                <w:szCs w:val="27"/>
              </w:rPr>
              <w:t xml:space="preserve">diễn </w:t>
            </w:r>
            <w:r w:rsidRPr="00F33F7A">
              <w:rPr>
                <w:spacing w:val="-8"/>
                <w:sz w:val="27"/>
                <w:szCs w:val="27"/>
              </w:rPr>
              <w:t>nghệ</w:t>
            </w:r>
            <w:r w:rsidRPr="00F33F7A">
              <w:rPr>
                <w:spacing w:val="-24"/>
                <w:sz w:val="27"/>
                <w:szCs w:val="27"/>
              </w:rPr>
              <w:t xml:space="preserve"> </w:t>
            </w:r>
            <w:r w:rsidRPr="00F33F7A">
              <w:rPr>
                <w:spacing w:val="-8"/>
                <w:sz w:val="27"/>
                <w:szCs w:val="27"/>
              </w:rPr>
              <w:t>thuật</w:t>
            </w:r>
            <w:r w:rsidRPr="00F33F7A">
              <w:rPr>
                <w:spacing w:val="-19"/>
                <w:sz w:val="27"/>
                <w:szCs w:val="27"/>
              </w:rPr>
              <w:t xml:space="preserve"> </w:t>
            </w:r>
            <w:r w:rsidRPr="00F33F7A">
              <w:rPr>
                <w:spacing w:val="-8"/>
                <w:sz w:val="27"/>
                <w:szCs w:val="27"/>
              </w:rPr>
              <w:t>phục</w:t>
            </w:r>
            <w:r w:rsidRPr="00F33F7A">
              <w:rPr>
                <w:spacing w:val="-21"/>
                <w:sz w:val="27"/>
                <w:szCs w:val="27"/>
              </w:rPr>
              <w:t xml:space="preserve"> </w:t>
            </w:r>
            <w:r w:rsidRPr="00F33F7A">
              <w:rPr>
                <w:spacing w:val="-8"/>
                <w:sz w:val="27"/>
                <w:szCs w:val="27"/>
              </w:rPr>
              <w:t>vụ</w:t>
            </w:r>
            <w:r w:rsidRPr="00F33F7A">
              <w:rPr>
                <w:spacing w:val="-20"/>
                <w:sz w:val="27"/>
                <w:szCs w:val="27"/>
              </w:rPr>
              <w:t xml:space="preserve"> </w:t>
            </w:r>
            <w:r w:rsidRPr="00F33F7A">
              <w:rPr>
                <w:spacing w:val="-8"/>
                <w:sz w:val="27"/>
                <w:szCs w:val="27"/>
              </w:rPr>
              <w:t>nội</w:t>
            </w:r>
            <w:r w:rsidRPr="00F33F7A">
              <w:rPr>
                <w:spacing w:val="-19"/>
                <w:sz w:val="27"/>
                <w:szCs w:val="27"/>
              </w:rPr>
              <w:t xml:space="preserve"> </w:t>
            </w:r>
            <w:r w:rsidRPr="00F33F7A">
              <w:rPr>
                <w:spacing w:val="-8"/>
                <w:sz w:val="27"/>
                <w:szCs w:val="27"/>
              </w:rPr>
              <w:t>bộ</w:t>
            </w:r>
          </w:p>
        </w:tc>
        <w:tc>
          <w:tcPr>
            <w:tcW w:w="1276" w:type="dxa"/>
            <w:vAlign w:val="center"/>
          </w:tcPr>
          <w:p w14:paraId="4BB2692C" w14:textId="60DC6986" w:rsidR="00120D5B" w:rsidRPr="00F33F7A" w:rsidRDefault="00541DED" w:rsidP="005F5C6A">
            <w:pPr>
              <w:pStyle w:val="TableParagraph"/>
              <w:jc w:val="center"/>
              <w:rPr>
                <w:sz w:val="27"/>
                <w:szCs w:val="27"/>
                <w:lang w:val="en-US"/>
              </w:rPr>
            </w:pPr>
            <w:r>
              <w:rPr>
                <w:sz w:val="27"/>
                <w:szCs w:val="27"/>
                <w:lang w:val="en-US"/>
              </w:rPr>
              <w:t>0</w:t>
            </w:r>
          </w:p>
        </w:tc>
        <w:tc>
          <w:tcPr>
            <w:tcW w:w="1134" w:type="dxa"/>
            <w:vAlign w:val="center"/>
          </w:tcPr>
          <w:p w14:paraId="1679A9B5" w14:textId="66FC8046" w:rsidR="00120D5B" w:rsidRPr="00F33F7A" w:rsidRDefault="00541DED" w:rsidP="005F5C6A">
            <w:pPr>
              <w:pStyle w:val="TableParagraph"/>
              <w:jc w:val="center"/>
              <w:rPr>
                <w:sz w:val="27"/>
                <w:szCs w:val="27"/>
                <w:lang w:val="en-US"/>
              </w:rPr>
            </w:pPr>
            <w:r>
              <w:rPr>
                <w:sz w:val="27"/>
                <w:szCs w:val="27"/>
                <w:lang w:val="en-US"/>
              </w:rPr>
              <w:t>0</w:t>
            </w:r>
          </w:p>
        </w:tc>
        <w:tc>
          <w:tcPr>
            <w:tcW w:w="1134" w:type="dxa"/>
            <w:vAlign w:val="center"/>
          </w:tcPr>
          <w:p w14:paraId="54704DBC" w14:textId="2DFD5357" w:rsidR="00120D5B" w:rsidRPr="00F33F7A" w:rsidRDefault="00541DED" w:rsidP="005F5C6A">
            <w:pPr>
              <w:pStyle w:val="TableParagraph"/>
              <w:jc w:val="center"/>
              <w:rPr>
                <w:sz w:val="27"/>
                <w:szCs w:val="27"/>
                <w:lang w:val="en-US"/>
              </w:rPr>
            </w:pPr>
            <w:r>
              <w:rPr>
                <w:sz w:val="27"/>
                <w:szCs w:val="27"/>
                <w:lang w:val="en-US"/>
              </w:rPr>
              <w:t>0</w:t>
            </w:r>
          </w:p>
        </w:tc>
        <w:tc>
          <w:tcPr>
            <w:tcW w:w="1134" w:type="dxa"/>
            <w:vAlign w:val="center"/>
          </w:tcPr>
          <w:p w14:paraId="7362FBFC" w14:textId="0957FE2E" w:rsidR="00120D5B" w:rsidRPr="00F33F7A" w:rsidRDefault="00541DED" w:rsidP="005F5C6A">
            <w:pPr>
              <w:pStyle w:val="TableParagraph"/>
              <w:jc w:val="center"/>
              <w:rPr>
                <w:sz w:val="27"/>
                <w:szCs w:val="27"/>
                <w:lang w:val="en-US"/>
              </w:rPr>
            </w:pPr>
            <w:r>
              <w:rPr>
                <w:sz w:val="27"/>
                <w:szCs w:val="27"/>
                <w:lang w:val="en-US"/>
              </w:rPr>
              <w:t>0</w:t>
            </w:r>
          </w:p>
        </w:tc>
      </w:tr>
      <w:tr w:rsidR="00120D5B" w:rsidRPr="00F33F7A" w14:paraId="04C1BCAB" w14:textId="77777777" w:rsidTr="005F5C6A">
        <w:trPr>
          <w:trHeight w:val="1223"/>
        </w:trPr>
        <w:tc>
          <w:tcPr>
            <w:tcW w:w="734" w:type="dxa"/>
            <w:vAlign w:val="center"/>
          </w:tcPr>
          <w:p w14:paraId="777B56F2" w14:textId="77777777" w:rsidR="00120D5B" w:rsidRPr="00F33F7A" w:rsidRDefault="00120D5B" w:rsidP="005F5C6A">
            <w:pPr>
              <w:pStyle w:val="TableParagraph"/>
              <w:jc w:val="center"/>
              <w:rPr>
                <w:sz w:val="27"/>
                <w:szCs w:val="27"/>
                <w:lang w:val="en-US"/>
              </w:rPr>
            </w:pPr>
            <w:r w:rsidRPr="00F33F7A">
              <w:rPr>
                <w:sz w:val="27"/>
                <w:szCs w:val="27"/>
                <w:lang w:val="en-US"/>
              </w:rPr>
              <w:t>3</w:t>
            </w:r>
          </w:p>
        </w:tc>
        <w:tc>
          <w:tcPr>
            <w:tcW w:w="3792" w:type="dxa"/>
            <w:vAlign w:val="center"/>
          </w:tcPr>
          <w:p w14:paraId="51C366C4" w14:textId="77777777" w:rsidR="00120D5B" w:rsidRPr="00F33F7A" w:rsidRDefault="00120D5B" w:rsidP="008B2070">
            <w:pPr>
              <w:pStyle w:val="TableParagraph"/>
              <w:ind w:left="105" w:right="98"/>
              <w:rPr>
                <w:sz w:val="27"/>
                <w:szCs w:val="27"/>
              </w:rPr>
            </w:pPr>
            <w:r w:rsidRPr="00F33F7A">
              <w:rPr>
                <w:sz w:val="27"/>
                <w:szCs w:val="27"/>
              </w:rPr>
              <w:t>Cuộc thi, liên hoan nghệ thuật biểu diễn phục vụ nhiệm vụ chính trị</w:t>
            </w:r>
          </w:p>
        </w:tc>
        <w:tc>
          <w:tcPr>
            <w:tcW w:w="1276" w:type="dxa"/>
            <w:vAlign w:val="center"/>
          </w:tcPr>
          <w:p w14:paraId="504A59EC" w14:textId="77777777" w:rsidR="00120D5B" w:rsidRPr="00F33F7A" w:rsidRDefault="00120D5B" w:rsidP="005F5C6A">
            <w:pPr>
              <w:pStyle w:val="TableParagraph"/>
              <w:jc w:val="center"/>
              <w:rPr>
                <w:sz w:val="27"/>
                <w:szCs w:val="27"/>
                <w:lang w:val="en-US"/>
              </w:rPr>
            </w:pPr>
            <w:r w:rsidRPr="00F33F7A">
              <w:rPr>
                <w:sz w:val="27"/>
                <w:szCs w:val="27"/>
                <w:lang w:val="en-US"/>
              </w:rPr>
              <w:t>0</w:t>
            </w:r>
          </w:p>
        </w:tc>
        <w:tc>
          <w:tcPr>
            <w:tcW w:w="1134" w:type="dxa"/>
            <w:vAlign w:val="center"/>
          </w:tcPr>
          <w:p w14:paraId="4F68A214" w14:textId="77777777" w:rsidR="00120D5B" w:rsidRPr="00F33F7A" w:rsidRDefault="00120D5B" w:rsidP="005F5C6A">
            <w:pPr>
              <w:pStyle w:val="TableParagraph"/>
              <w:jc w:val="center"/>
              <w:rPr>
                <w:sz w:val="27"/>
                <w:szCs w:val="27"/>
                <w:lang w:val="en-US"/>
              </w:rPr>
            </w:pPr>
            <w:r w:rsidRPr="00F33F7A">
              <w:rPr>
                <w:sz w:val="27"/>
                <w:szCs w:val="27"/>
                <w:lang w:val="en-US"/>
              </w:rPr>
              <w:t>0</w:t>
            </w:r>
            <w:r>
              <w:rPr>
                <w:sz w:val="27"/>
                <w:szCs w:val="27"/>
                <w:lang w:val="en-US"/>
              </w:rPr>
              <w:t>1</w:t>
            </w:r>
          </w:p>
        </w:tc>
        <w:tc>
          <w:tcPr>
            <w:tcW w:w="1134" w:type="dxa"/>
            <w:vAlign w:val="center"/>
          </w:tcPr>
          <w:p w14:paraId="7C1EAFF4" w14:textId="77A0FCE7" w:rsidR="00120D5B" w:rsidRPr="00F33F7A" w:rsidRDefault="00541DED" w:rsidP="005F5C6A">
            <w:pPr>
              <w:pStyle w:val="TableParagraph"/>
              <w:jc w:val="center"/>
              <w:rPr>
                <w:sz w:val="27"/>
                <w:szCs w:val="27"/>
                <w:lang w:val="en-US"/>
              </w:rPr>
            </w:pPr>
            <w:r>
              <w:rPr>
                <w:sz w:val="27"/>
                <w:szCs w:val="27"/>
                <w:lang w:val="en-US"/>
              </w:rPr>
              <w:t>0</w:t>
            </w:r>
          </w:p>
        </w:tc>
        <w:tc>
          <w:tcPr>
            <w:tcW w:w="1134" w:type="dxa"/>
            <w:vAlign w:val="center"/>
          </w:tcPr>
          <w:p w14:paraId="405129EA" w14:textId="5D3E3FD4" w:rsidR="00120D5B" w:rsidRPr="00F33F7A" w:rsidRDefault="00541DED" w:rsidP="005F5C6A">
            <w:pPr>
              <w:pStyle w:val="TableParagraph"/>
              <w:jc w:val="center"/>
              <w:rPr>
                <w:sz w:val="27"/>
                <w:szCs w:val="27"/>
                <w:lang w:val="en-US"/>
              </w:rPr>
            </w:pPr>
            <w:r>
              <w:rPr>
                <w:sz w:val="27"/>
                <w:szCs w:val="27"/>
                <w:lang w:val="en-US"/>
              </w:rPr>
              <w:t>01</w:t>
            </w:r>
          </w:p>
        </w:tc>
      </w:tr>
      <w:tr w:rsidR="00120D5B" w:rsidRPr="00F33F7A" w14:paraId="1FD8C7A8" w14:textId="77777777" w:rsidTr="005F5C6A">
        <w:trPr>
          <w:trHeight w:val="1499"/>
        </w:trPr>
        <w:tc>
          <w:tcPr>
            <w:tcW w:w="734" w:type="dxa"/>
            <w:vAlign w:val="center"/>
          </w:tcPr>
          <w:p w14:paraId="176FAA9D"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4</w:t>
            </w:r>
          </w:p>
        </w:tc>
        <w:tc>
          <w:tcPr>
            <w:tcW w:w="3792" w:type="dxa"/>
            <w:vAlign w:val="center"/>
          </w:tcPr>
          <w:p w14:paraId="31F10F3F" w14:textId="77777777" w:rsidR="00120D5B" w:rsidRDefault="00120D5B" w:rsidP="008B2070">
            <w:pPr>
              <w:pStyle w:val="TableParagraph"/>
              <w:spacing w:line="276" w:lineRule="auto"/>
              <w:ind w:left="105" w:right="98"/>
              <w:rPr>
                <w:spacing w:val="-6"/>
                <w:sz w:val="27"/>
                <w:szCs w:val="27"/>
                <w:lang w:val="en-US"/>
              </w:rPr>
            </w:pPr>
            <w:r w:rsidRPr="00F33F7A">
              <w:rPr>
                <w:spacing w:val="-6"/>
                <w:sz w:val="27"/>
                <w:szCs w:val="27"/>
              </w:rPr>
              <w:t xml:space="preserve">Cuộc thi, liên hoan nghệ thuật biểu diễn dành cho đối tượng thuộc phạm vi quản lý nội bộ của </w:t>
            </w:r>
          </w:p>
          <w:p w14:paraId="07E29EEF" w14:textId="77777777" w:rsidR="00120D5B" w:rsidRPr="00F33F7A" w:rsidRDefault="00120D5B" w:rsidP="008B2070">
            <w:pPr>
              <w:pStyle w:val="TableParagraph"/>
              <w:spacing w:line="276" w:lineRule="auto"/>
              <w:ind w:left="105" w:right="98"/>
              <w:rPr>
                <w:spacing w:val="-6"/>
                <w:sz w:val="27"/>
                <w:szCs w:val="27"/>
              </w:rPr>
            </w:pPr>
            <w:r w:rsidRPr="00F33F7A">
              <w:rPr>
                <w:spacing w:val="-6"/>
                <w:sz w:val="27"/>
                <w:szCs w:val="27"/>
              </w:rPr>
              <w:t>cơ</w:t>
            </w:r>
            <w:r>
              <w:rPr>
                <w:spacing w:val="-6"/>
                <w:sz w:val="27"/>
                <w:szCs w:val="27"/>
                <w:lang w:val="en-US"/>
              </w:rPr>
              <w:t xml:space="preserve"> </w:t>
            </w:r>
            <w:r w:rsidRPr="00F33F7A">
              <w:rPr>
                <w:spacing w:val="-6"/>
                <w:sz w:val="27"/>
                <w:szCs w:val="27"/>
              </w:rPr>
              <w:t>quan</w:t>
            </w:r>
          </w:p>
        </w:tc>
        <w:tc>
          <w:tcPr>
            <w:tcW w:w="1276" w:type="dxa"/>
            <w:vAlign w:val="center"/>
          </w:tcPr>
          <w:p w14:paraId="1BF7EF66"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11A7D4DA" w14:textId="5379E531" w:rsidR="00120D5B" w:rsidRPr="00F33F7A" w:rsidRDefault="00541DED" w:rsidP="005F5C6A">
            <w:pPr>
              <w:pStyle w:val="TableParagraph"/>
              <w:spacing w:line="276" w:lineRule="auto"/>
              <w:jc w:val="center"/>
              <w:rPr>
                <w:sz w:val="27"/>
                <w:szCs w:val="27"/>
                <w:lang w:val="en-US"/>
              </w:rPr>
            </w:pPr>
            <w:r>
              <w:rPr>
                <w:sz w:val="27"/>
                <w:szCs w:val="27"/>
                <w:lang w:val="en-US"/>
              </w:rPr>
              <w:t>0</w:t>
            </w:r>
          </w:p>
        </w:tc>
        <w:tc>
          <w:tcPr>
            <w:tcW w:w="1134" w:type="dxa"/>
            <w:vAlign w:val="center"/>
          </w:tcPr>
          <w:p w14:paraId="6E9D7CE5"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2ACD44E5" w14:textId="065A69D6"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bl>
    <w:p w14:paraId="58FFC340" w14:textId="77777777" w:rsidR="008B2070" w:rsidRDefault="00120D5B" w:rsidP="008B2070">
      <w:pPr>
        <w:pStyle w:val="Heading2"/>
      </w:pPr>
      <w:r w:rsidRPr="00F33F7A">
        <w:tab/>
      </w:r>
    </w:p>
    <w:p w14:paraId="77FC518D" w14:textId="7409B511" w:rsidR="008B2070" w:rsidRPr="008B2070" w:rsidRDefault="008B2070" w:rsidP="008B2070">
      <w:pPr>
        <w:pStyle w:val="Heading2"/>
      </w:pPr>
      <w:r>
        <w:rPr>
          <w:sz w:val="27"/>
          <w:szCs w:val="27"/>
        </w:rPr>
        <w:tab/>
      </w:r>
      <w:r w:rsidR="00120D5B" w:rsidRPr="00640472">
        <w:t>2. Kết quả công tác tiếp nhận thông báo tổ chức biểu diễn nghệ thuật</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792"/>
        <w:gridCol w:w="1276"/>
        <w:gridCol w:w="1134"/>
        <w:gridCol w:w="1134"/>
        <w:gridCol w:w="1134"/>
      </w:tblGrid>
      <w:tr w:rsidR="00120D5B" w:rsidRPr="00F33F7A" w14:paraId="63C5D18C" w14:textId="77777777" w:rsidTr="005F5C6A">
        <w:trPr>
          <w:trHeight w:val="395"/>
        </w:trPr>
        <w:tc>
          <w:tcPr>
            <w:tcW w:w="734" w:type="dxa"/>
            <w:vAlign w:val="center"/>
          </w:tcPr>
          <w:p w14:paraId="1CEB8445" w14:textId="77777777" w:rsidR="00120D5B" w:rsidRPr="00F33F7A" w:rsidRDefault="00120D5B" w:rsidP="005F5C6A">
            <w:pPr>
              <w:pStyle w:val="TableParagraph"/>
              <w:spacing w:line="276" w:lineRule="auto"/>
              <w:ind w:left="-142" w:right="4"/>
              <w:jc w:val="center"/>
              <w:rPr>
                <w:b/>
                <w:sz w:val="27"/>
                <w:szCs w:val="27"/>
              </w:rPr>
            </w:pPr>
            <w:r w:rsidRPr="00F33F7A">
              <w:rPr>
                <w:b/>
                <w:spacing w:val="-5"/>
                <w:sz w:val="27"/>
                <w:szCs w:val="27"/>
              </w:rPr>
              <w:t>STT</w:t>
            </w:r>
          </w:p>
        </w:tc>
        <w:tc>
          <w:tcPr>
            <w:tcW w:w="3792" w:type="dxa"/>
            <w:vAlign w:val="center"/>
          </w:tcPr>
          <w:p w14:paraId="123E177F" w14:textId="77777777" w:rsidR="00120D5B" w:rsidRPr="00F33F7A" w:rsidRDefault="00120D5B" w:rsidP="005F5C6A">
            <w:pPr>
              <w:pStyle w:val="TableParagraph"/>
              <w:spacing w:line="276" w:lineRule="auto"/>
              <w:ind w:left="758"/>
              <w:jc w:val="center"/>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vAlign w:val="center"/>
          </w:tcPr>
          <w:p w14:paraId="7318211A" w14:textId="77777777" w:rsidR="00120D5B" w:rsidRDefault="00120D5B" w:rsidP="005F5C6A">
            <w:pPr>
              <w:pStyle w:val="TableParagraph"/>
              <w:spacing w:line="276" w:lineRule="auto"/>
              <w:ind w:left="216"/>
              <w:jc w:val="center"/>
              <w:rPr>
                <w:b/>
                <w:spacing w:val="-2"/>
                <w:sz w:val="27"/>
                <w:szCs w:val="27"/>
                <w:lang w:val="en-US"/>
              </w:rPr>
            </w:pPr>
            <w:r w:rsidRPr="00F33F7A">
              <w:rPr>
                <w:b/>
                <w:sz w:val="27"/>
                <w:szCs w:val="27"/>
              </w:rPr>
              <w:t>Năm</w:t>
            </w:r>
            <w:r w:rsidRPr="00F33F7A">
              <w:rPr>
                <w:b/>
                <w:spacing w:val="-2"/>
                <w:sz w:val="27"/>
                <w:szCs w:val="27"/>
              </w:rPr>
              <w:t xml:space="preserve"> </w:t>
            </w:r>
          </w:p>
          <w:p w14:paraId="7FBAC499" w14:textId="77777777" w:rsidR="00120D5B" w:rsidRPr="00F33F7A" w:rsidRDefault="00120D5B" w:rsidP="005F5C6A">
            <w:pPr>
              <w:pStyle w:val="TableParagraph"/>
              <w:spacing w:line="276" w:lineRule="auto"/>
              <w:ind w:left="216"/>
              <w:jc w:val="center"/>
              <w:rPr>
                <w:b/>
                <w:sz w:val="27"/>
                <w:szCs w:val="27"/>
              </w:rPr>
            </w:pPr>
            <w:r w:rsidRPr="00F33F7A">
              <w:rPr>
                <w:b/>
                <w:spacing w:val="-4"/>
                <w:sz w:val="27"/>
                <w:szCs w:val="27"/>
              </w:rPr>
              <w:t>2021</w:t>
            </w:r>
          </w:p>
        </w:tc>
        <w:tc>
          <w:tcPr>
            <w:tcW w:w="1134" w:type="dxa"/>
            <w:vAlign w:val="center"/>
          </w:tcPr>
          <w:p w14:paraId="3B151FFD" w14:textId="77777777" w:rsidR="00120D5B" w:rsidRPr="00F33F7A" w:rsidRDefault="00120D5B" w:rsidP="005F5C6A">
            <w:pPr>
              <w:pStyle w:val="TableParagraph"/>
              <w:spacing w:line="276" w:lineRule="auto"/>
              <w:ind w:left="213"/>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vAlign w:val="center"/>
          </w:tcPr>
          <w:p w14:paraId="3478F0DF" w14:textId="77777777" w:rsidR="00120D5B" w:rsidRPr="00F33F7A" w:rsidRDefault="00120D5B" w:rsidP="005F5C6A">
            <w:pPr>
              <w:pStyle w:val="TableParagraph"/>
              <w:spacing w:line="276" w:lineRule="auto"/>
              <w:ind w:left="215"/>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vAlign w:val="center"/>
          </w:tcPr>
          <w:p w14:paraId="1EBD6B30" w14:textId="77777777" w:rsidR="00120D5B" w:rsidRPr="00F33F7A" w:rsidRDefault="00120D5B" w:rsidP="005F5C6A">
            <w:pPr>
              <w:pStyle w:val="TableParagraph"/>
              <w:spacing w:line="276" w:lineRule="auto"/>
              <w:ind w:left="211"/>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4F1DE0CC" w14:textId="77777777" w:rsidTr="005F5C6A">
        <w:trPr>
          <w:trHeight w:val="672"/>
        </w:trPr>
        <w:tc>
          <w:tcPr>
            <w:tcW w:w="734" w:type="dxa"/>
            <w:vAlign w:val="center"/>
          </w:tcPr>
          <w:p w14:paraId="3704E225" w14:textId="77777777" w:rsidR="00120D5B" w:rsidRPr="00F33F7A" w:rsidRDefault="00120D5B" w:rsidP="005F5C6A">
            <w:pPr>
              <w:pStyle w:val="TableParagraph"/>
              <w:spacing w:line="276" w:lineRule="auto"/>
              <w:ind w:left="12"/>
              <w:jc w:val="center"/>
              <w:rPr>
                <w:sz w:val="27"/>
                <w:szCs w:val="27"/>
                <w:lang w:val="en-US"/>
              </w:rPr>
            </w:pPr>
            <w:r w:rsidRPr="00F33F7A">
              <w:rPr>
                <w:sz w:val="27"/>
                <w:szCs w:val="27"/>
                <w:lang w:val="en-US"/>
              </w:rPr>
              <w:t>1</w:t>
            </w:r>
          </w:p>
        </w:tc>
        <w:tc>
          <w:tcPr>
            <w:tcW w:w="3792" w:type="dxa"/>
            <w:vAlign w:val="center"/>
          </w:tcPr>
          <w:p w14:paraId="516469B3" w14:textId="77777777" w:rsidR="00120D5B" w:rsidRDefault="00120D5B" w:rsidP="008B2070">
            <w:pPr>
              <w:pStyle w:val="TableParagraph"/>
              <w:spacing w:line="276" w:lineRule="auto"/>
              <w:ind w:left="105"/>
              <w:rPr>
                <w:sz w:val="27"/>
                <w:szCs w:val="27"/>
                <w:lang w:val="en-US"/>
              </w:rPr>
            </w:pPr>
            <w:r w:rsidRPr="00F33F7A">
              <w:rPr>
                <w:sz w:val="27"/>
                <w:szCs w:val="27"/>
              </w:rPr>
              <w:t>Thông</w:t>
            </w:r>
            <w:r w:rsidRPr="00F33F7A">
              <w:rPr>
                <w:spacing w:val="-15"/>
                <w:sz w:val="27"/>
                <w:szCs w:val="27"/>
              </w:rPr>
              <w:t xml:space="preserve"> </w:t>
            </w:r>
            <w:r w:rsidRPr="00F33F7A">
              <w:rPr>
                <w:sz w:val="27"/>
                <w:szCs w:val="27"/>
              </w:rPr>
              <w:t>báo</w:t>
            </w:r>
            <w:r w:rsidRPr="00F33F7A">
              <w:rPr>
                <w:spacing w:val="-15"/>
                <w:sz w:val="27"/>
                <w:szCs w:val="27"/>
              </w:rPr>
              <w:t xml:space="preserve"> </w:t>
            </w:r>
            <w:r w:rsidRPr="00F33F7A">
              <w:rPr>
                <w:sz w:val="27"/>
                <w:szCs w:val="27"/>
              </w:rPr>
              <w:t>tổ</w:t>
            </w:r>
            <w:r w:rsidRPr="00F33F7A">
              <w:rPr>
                <w:spacing w:val="-15"/>
                <w:sz w:val="27"/>
                <w:szCs w:val="27"/>
              </w:rPr>
              <w:t xml:space="preserve"> </w:t>
            </w:r>
            <w:r w:rsidRPr="00F33F7A">
              <w:rPr>
                <w:sz w:val="27"/>
                <w:szCs w:val="27"/>
              </w:rPr>
              <w:t>chức</w:t>
            </w:r>
            <w:r w:rsidRPr="00F33F7A">
              <w:rPr>
                <w:spacing w:val="-15"/>
                <w:sz w:val="27"/>
                <w:szCs w:val="27"/>
              </w:rPr>
              <w:t xml:space="preserve"> </w:t>
            </w:r>
            <w:r w:rsidRPr="00F33F7A">
              <w:rPr>
                <w:sz w:val="27"/>
                <w:szCs w:val="27"/>
              </w:rPr>
              <w:t xml:space="preserve">biểu diễn </w:t>
            </w:r>
          </w:p>
          <w:p w14:paraId="1437E414" w14:textId="77777777" w:rsidR="00120D5B" w:rsidRPr="00F33F7A" w:rsidRDefault="00120D5B" w:rsidP="008B2070">
            <w:pPr>
              <w:pStyle w:val="TableParagraph"/>
              <w:spacing w:line="276" w:lineRule="auto"/>
              <w:ind w:left="105"/>
              <w:rPr>
                <w:sz w:val="27"/>
                <w:szCs w:val="27"/>
              </w:rPr>
            </w:pPr>
            <w:r w:rsidRPr="00F33F7A">
              <w:rPr>
                <w:sz w:val="27"/>
                <w:szCs w:val="27"/>
              </w:rPr>
              <w:t>nghệ thuật</w:t>
            </w:r>
          </w:p>
        </w:tc>
        <w:tc>
          <w:tcPr>
            <w:tcW w:w="1276" w:type="dxa"/>
            <w:vAlign w:val="center"/>
          </w:tcPr>
          <w:p w14:paraId="3F3583E5"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0311BD9D"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5AA3E635" w14:textId="7E150BF4" w:rsidR="00120D5B" w:rsidRPr="00F33F7A" w:rsidRDefault="00541DED" w:rsidP="005F5C6A">
            <w:pPr>
              <w:pStyle w:val="TableParagraph"/>
              <w:spacing w:line="276" w:lineRule="auto"/>
              <w:jc w:val="center"/>
              <w:rPr>
                <w:sz w:val="27"/>
                <w:szCs w:val="27"/>
                <w:lang w:val="en-US"/>
              </w:rPr>
            </w:pPr>
            <w:r>
              <w:rPr>
                <w:sz w:val="27"/>
                <w:szCs w:val="27"/>
                <w:lang w:val="en-US"/>
              </w:rPr>
              <w:t>0</w:t>
            </w:r>
          </w:p>
        </w:tc>
        <w:tc>
          <w:tcPr>
            <w:tcW w:w="1134" w:type="dxa"/>
            <w:vAlign w:val="center"/>
          </w:tcPr>
          <w:p w14:paraId="5CC3659B" w14:textId="7CE59C95" w:rsidR="00120D5B" w:rsidRPr="00F33F7A" w:rsidRDefault="00541DED" w:rsidP="005F5C6A">
            <w:pPr>
              <w:pStyle w:val="TableParagraph"/>
              <w:spacing w:line="276" w:lineRule="auto"/>
              <w:jc w:val="center"/>
              <w:rPr>
                <w:sz w:val="27"/>
                <w:szCs w:val="27"/>
                <w:lang w:val="en-US"/>
              </w:rPr>
            </w:pPr>
            <w:r>
              <w:rPr>
                <w:sz w:val="27"/>
                <w:szCs w:val="27"/>
                <w:lang w:val="en-US"/>
              </w:rPr>
              <w:t>0</w:t>
            </w:r>
          </w:p>
        </w:tc>
      </w:tr>
      <w:tr w:rsidR="00120D5B" w:rsidRPr="00F33F7A" w14:paraId="61D0544C" w14:textId="77777777" w:rsidTr="005F5C6A">
        <w:trPr>
          <w:trHeight w:val="1223"/>
        </w:trPr>
        <w:tc>
          <w:tcPr>
            <w:tcW w:w="734" w:type="dxa"/>
            <w:vAlign w:val="center"/>
          </w:tcPr>
          <w:p w14:paraId="4845C4C1" w14:textId="77777777" w:rsidR="00120D5B" w:rsidRPr="00F33F7A" w:rsidRDefault="00120D5B" w:rsidP="005F5C6A">
            <w:pPr>
              <w:pStyle w:val="TableParagraph"/>
              <w:spacing w:line="276" w:lineRule="auto"/>
              <w:ind w:left="12"/>
              <w:jc w:val="center"/>
              <w:rPr>
                <w:sz w:val="27"/>
                <w:szCs w:val="27"/>
                <w:lang w:val="en-US"/>
              </w:rPr>
            </w:pPr>
            <w:r w:rsidRPr="00F33F7A">
              <w:rPr>
                <w:spacing w:val="-5"/>
                <w:sz w:val="27"/>
                <w:szCs w:val="27"/>
              </w:rPr>
              <w:t>2</w:t>
            </w:r>
          </w:p>
        </w:tc>
        <w:tc>
          <w:tcPr>
            <w:tcW w:w="3792" w:type="dxa"/>
            <w:vAlign w:val="center"/>
          </w:tcPr>
          <w:p w14:paraId="379A075E" w14:textId="77777777" w:rsidR="00120D5B" w:rsidRPr="00F33F7A" w:rsidRDefault="00120D5B" w:rsidP="008B2070">
            <w:pPr>
              <w:pStyle w:val="TableParagraph"/>
              <w:spacing w:line="276" w:lineRule="auto"/>
              <w:ind w:left="105" w:right="97"/>
              <w:rPr>
                <w:sz w:val="27"/>
                <w:szCs w:val="27"/>
              </w:rPr>
            </w:pPr>
            <w:r w:rsidRPr="00F33F7A">
              <w:rPr>
                <w:sz w:val="27"/>
                <w:szCs w:val="27"/>
              </w:rPr>
              <w:t>Thông báo tổ chức cuộc thi, liên hoan các loại hình nghệ thuật biểu diễn</w:t>
            </w:r>
          </w:p>
        </w:tc>
        <w:tc>
          <w:tcPr>
            <w:tcW w:w="1276" w:type="dxa"/>
            <w:vAlign w:val="center"/>
          </w:tcPr>
          <w:p w14:paraId="2B19602A"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078AFBE2"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79EDD1A8"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339121F4"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r w:rsidR="00120D5B" w:rsidRPr="00F33F7A" w14:paraId="10CAB32F" w14:textId="77777777" w:rsidTr="005F5C6A">
        <w:trPr>
          <w:trHeight w:val="947"/>
        </w:trPr>
        <w:tc>
          <w:tcPr>
            <w:tcW w:w="734" w:type="dxa"/>
            <w:vAlign w:val="center"/>
          </w:tcPr>
          <w:p w14:paraId="103ECC77" w14:textId="77777777" w:rsidR="00120D5B" w:rsidRPr="00F33F7A" w:rsidRDefault="00120D5B" w:rsidP="005F5C6A">
            <w:pPr>
              <w:pStyle w:val="TableParagraph"/>
              <w:spacing w:line="276" w:lineRule="auto"/>
              <w:ind w:left="12"/>
              <w:jc w:val="center"/>
              <w:rPr>
                <w:sz w:val="27"/>
                <w:szCs w:val="27"/>
                <w:lang w:val="en-US"/>
              </w:rPr>
            </w:pPr>
            <w:r w:rsidRPr="00F33F7A">
              <w:rPr>
                <w:spacing w:val="-5"/>
                <w:sz w:val="27"/>
                <w:szCs w:val="27"/>
              </w:rPr>
              <w:t>3</w:t>
            </w:r>
          </w:p>
        </w:tc>
        <w:tc>
          <w:tcPr>
            <w:tcW w:w="3792" w:type="dxa"/>
            <w:vAlign w:val="center"/>
          </w:tcPr>
          <w:p w14:paraId="5436B770" w14:textId="77777777" w:rsidR="00120D5B" w:rsidRPr="00F33F7A" w:rsidRDefault="00120D5B" w:rsidP="008B2070">
            <w:pPr>
              <w:pStyle w:val="TableParagraph"/>
              <w:spacing w:line="276" w:lineRule="auto"/>
              <w:ind w:left="105" w:right="97"/>
              <w:rPr>
                <w:sz w:val="27"/>
                <w:szCs w:val="27"/>
              </w:rPr>
            </w:pPr>
            <w:r w:rsidRPr="00F33F7A">
              <w:rPr>
                <w:sz w:val="27"/>
                <w:szCs w:val="27"/>
              </w:rPr>
              <w:t>Thông báo tổ chức cuộc thi người đẹp, người mẫu</w:t>
            </w:r>
          </w:p>
        </w:tc>
        <w:tc>
          <w:tcPr>
            <w:tcW w:w="1276" w:type="dxa"/>
            <w:vAlign w:val="center"/>
          </w:tcPr>
          <w:p w14:paraId="52282518"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6923E8A7"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21A12DD4"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3F67EBB7"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bl>
    <w:p w14:paraId="7FCF6FFC" w14:textId="77777777" w:rsidR="00882266" w:rsidRDefault="00120D5B" w:rsidP="008B2070">
      <w:pPr>
        <w:pStyle w:val="Heading2"/>
      </w:pPr>
      <w:r>
        <w:tab/>
      </w:r>
    </w:p>
    <w:p w14:paraId="4B48D489" w14:textId="54080451" w:rsidR="00120D5B" w:rsidRPr="00F33F7A" w:rsidRDefault="00882266" w:rsidP="008B2070">
      <w:pPr>
        <w:pStyle w:val="Heading2"/>
      </w:pPr>
      <w:r>
        <w:tab/>
      </w:r>
      <w:r w:rsidR="00120D5B" w:rsidRPr="00F33F7A">
        <w:t>3. Kết quả công tác tiếp nhận, kiểm tra lưu chiểu bản ghi âm, ghi hình có nội dung biểu diễn nghệ thuật nhằm mục đích thương mại</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792"/>
        <w:gridCol w:w="1276"/>
        <w:gridCol w:w="1134"/>
        <w:gridCol w:w="1134"/>
        <w:gridCol w:w="1134"/>
      </w:tblGrid>
      <w:tr w:rsidR="00120D5B" w:rsidRPr="00F33F7A" w14:paraId="771681AA" w14:textId="77777777" w:rsidTr="005F5C6A">
        <w:trPr>
          <w:trHeight w:val="395"/>
        </w:trPr>
        <w:tc>
          <w:tcPr>
            <w:tcW w:w="734" w:type="dxa"/>
            <w:vAlign w:val="center"/>
          </w:tcPr>
          <w:p w14:paraId="440E6A08" w14:textId="77777777" w:rsidR="00120D5B" w:rsidRPr="00F33F7A" w:rsidRDefault="00120D5B" w:rsidP="005F5C6A">
            <w:pPr>
              <w:pStyle w:val="TableParagraph"/>
              <w:spacing w:line="276" w:lineRule="auto"/>
              <w:ind w:left="12" w:right="4"/>
              <w:jc w:val="center"/>
              <w:rPr>
                <w:b/>
                <w:sz w:val="27"/>
                <w:szCs w:val="27"/>
              </w:rPr>
            </w:pPr>
            <w:r w:rsidRPr="00F33F7A">
              <w:rPr>
                <w:b/>
                <w:spacing w:val="-5"/>
                <w:sz w:val="27"/>
                <w:szCs w:val="27"/>
              </w:rPr>
              <w:t>STT</w:t>
            </w:r>
          </w:p>
        </w:tc>
        <w:tc>
          <w:tcPr>
            <w:tcW w:w="3792" w:type="dxa"/>
            <w:vAlign w:val="center"/>
          </w:tcPr>
          <w:p w14:paraId="78067BB6" w14:textId="77777777" w:rsidR="00120D5B" w:rsidRPr="00F33F7A" w:rsidRDefault="00120D5B" w:rsidP="005F5C6A">
            <w:pPr>
              <w:pStyle w:val="TableParagraph"/>
              <w:spacing w:line="276" w:lineRule="auto"/>
              <w:ind w:left="758"/>
              <w:jc w:val="center"/>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vAlign w:val="center"/>
          </w:tcPr>
          <w:p w14:paraId="2BC4E7E9" w14:textId="77777777" w:rsidR="00120D5B" w:rsidRDefault="00120D5B" w:rsidP="005F5C6A">
            <w:pPr>
              <w:pStyle w:val="TableParagraph"/>
              <w:spacing w:line="276" w:lineRule="auto"/>
              <w:ind w:left="216"/>
              <w:jc w:val="center"/>
              <w:rPr>
                <w:b/>
                <w:spacing w:val="-2"/>
                <w:sz w:val="27"/>
                <w:szCs w:val="27"/>
                <w:lang w:val="en-US"/>
              </w:rPr>
            </w:pPr>
            <w:r w:rsidRPr="00F33F7A">
              <w:rPr>
                <w:b/>
                <w:sz w:val="27"/>
                <w:szCs w:val="27"/>
              </w:rPr>
              <w:t>Năm</w:t>
            </w:r>
            <w:r w:rsidRPr="00F33F7A">
              <w:rPr>
                <w:b/>
                <w:spacing w:val="-2"/>
                <w:sz w:val="27"/>
                <w:szCs w:val="27"/>
              </w:rPr>
              <w:t xml:space="preserve"> </w:t>
            </w:r>
          </w:p>
          <w:p w14:paraId="3C01939C" w14:textId="77777777" w:rsidR="00120D5B" w:rsidRPr="00F33F7A" w:rsidRDefault="00120D5B" w:rsidP="005F5C6A">
            <w:pPr>
              <w:pStyle w:val="TableParagraph"/>
              <w:spacing w:line="276" w:lineRule="auto"/>
              <w:ind w:left="216"/>
              <w:jc w:val="center"/>
              <w:rPr>
                <w:b/>
                <w:sz w:val="27"/>
                <w:szCs w:val="27"/>
              </w:rPr>
            </w:pPr>
            <w:r w:rsidRPr="00F33F7A">
              <w:rPr>
                <w:b/>
                <w:spacing w:val="-4"/>
                <w:sz w:val="27"/>
                <w:szCs w:val="27"/>
              </w:rPr>
              <w:t>2021</w:t>
            </w:r>
          </w:p>
        </w:tc>
        <w:tc>
          <w:tcPr>
            <w:tcW w:w="1134" w:type="dxa"/>
            <w:vAlign w:val="center"/>
          </w:tcPr>
          <w:p w14:paraId="2388A9D4" w14:textId="77777777" w:rsidR="00120D5B" w:rsidRPr="00F33F7A" w:rsidRDefault="00120D5B" w:rsidP="005F5C6A">
            <w:pPr>
              <w:pStyle w:val="TableParagraph"/>
              <w:spacing w:line="276" w:lineRule="auto"/>
              <w:ind w:left="213"/>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vAlign w:val="center"/>
          </w:tcPr>
          <w:p w14:paraId="4CE801E8" w14:textId="77777777" w:rsidR="00120D5B" w:rsidRPr="00F33F7A" w:rsidRDefault="00120D5B" w:rsidP="005F5C6A">
            <w:pPr>
              <w:pStyle w:val="TableParagraph"/>
              <w:spacing w:line="276" w:lineRule="auto"/>
              <w:ind w:left="215"/>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vAlign w:val="center"/>
          </w:tcPr>
          <w:p w14:paraId="7B9DFD97" w14:textId="77777777" w:rsidR="00120D5B" w:rsidRPr="00F33F7A" w:rsidRDefault="00120D5B" w:rsidP="005F5C6A">
            <w:pPr>
              <w:pStyle w:val="TableParagraph"/>
              <w:spacing w:line="276" w:lineRule="auto"/>
              <w:ind w:left="211"/>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6E837D4F" w14:textId="77777777" w:rsidTr="005F5C6A">
        <w:trPr>
          <w:trHeight w:val="1499"/>
        </w:trPr>
        <w:tc>
          <w:tcPr>
            <w:tcW w:w="734" w:type="dxa"/>
            <w:vAlign w:val="center"/>
          </w:tcPr>
          <w:p w14:paraId="357941AE" w14:textId="77777777" w:rsidR="00120D5B" w:rsidRPr="00F33F7A" w:rsidRDefault="00120D5B" w:rsidP="005F5C6A">
            <w:pPr>
              <w:pStyle w:val="TableParagraph"/>
              <w:spacing w:line="276" w:lineRule="auto"/>
              <w:ind w:left="12"/>
              <w:jc w:val="center"/>
              <w:rPr>
                <w:sz w:val="27"/>
                <w:szCs w:val="27"/>
                <w:lang w:val="en-US"/>
              </w:rPr>
            </w:pPr>
            <w:r w:rsidRPr="00F33F7A">
              <w:rPr>
                <w:spacing w:val="-5"/>
                <w:sz w:val="27"/>
                <w:szCs w:val="27"/>
              </w:rPr>
              <w:lastRenderedPageBreak/>
              <w:t>1</w:t>
            </w:r>
          </w:p>
        </w:tc>
        <w:tc>
          <w:tcPr>
            <w:tcW w:w="3792" w:type="dxa"/>
            <w:vAlign w:val="center"/>
          </w:tcPr>
          <w:p w14:paraId="07D991D9" w14:textId="77777777" w:rsidR="00120D5B" w:rsidRPr="00F33F7A" w:rsidRDefault="00120D5B" w:rsidP="008B2070">
            <w:pPr>
              <w:pStyle w:val="TableParagraph"/>
              <w:spacing w:line="276" w:lineRule="auto"/>
              <w:ind w:left="105" w:right="98"/>
              <w:rPr>
                <w:sz w:val="27"/>
                <w:szCs w:val="27"/>
              </w:rPr>
            </w:pPr>
            <w:r w:rsidRPr="00F33F7A">
              <w:rPr>
                <w:sz w:val="27"/>
                <w:szCs w:val="27"/>
              </w:rPr>
              <w:t>Số lượng bản ghi âm, ghi hình có nội dung biểu diễn nghệ thuật nhằm</w:t>
            </w:r>
            <w:r w:rsidRPr="00F33F7A">
              <w:rPr>
                <w:spacing w:val="-4"/>
                <w:sz w:val="27"/>
                <w:szCs w:val="27"/>
              </w:rPr>
              <w:t xml:space="preserve"> </w:t>
            </w:r>
            <w:r w:rsidRPr="00F33F7A">
              <w:rPr>
                <w:sz w:val="27"/>
                <w:szCs w:val="27"/>
              </w:rPr>
              <w:t>mục</w:t>
            </w:r>
            <w:r w:rsidRPr="00F33F7A">
              <w:rPr>
                <w:spacing w:val="-5"/>
                <w:sz w:val="27"/>
                <w:szCs w:val="27"/>
              </w:rPr>
              <w:t xml:space="preserve"> </w:t>
            </w:r>
            <w:r w:rsidRPr="00F33F7A">
              <w:rPr>
                <w:sz w:val="27"/>
                <w:szCs w:val="27"/>
              </w:rPr>
              <w:t>đích</w:t>
            </w:r>
            <w:r w:rsidRPr="00F33F7A">
              <w:rPr>
                <w:spacing w:val="-5"/>
                <w:sz w:val="27"/>
                <w:szCs w:val="27"/>
              </w:rPr>
              <w:t xml:space="preserve"> </w:t>
            </w:r>
            <w:r w:rsidRPr="00F33F7A">
              <w:rPr>
                <w:sz w:val="27"/>
                <w:szCs w:val="27"/>
              </w:rPr>
              <w:t>thương mại được lưu chiểu</w:t>
            </w:r>
          </w:p>
        </w:tc>
        <w:tc>
          <w:tcPr>
            <w:tcW w:w="1276" w:type="dxa"/>
            <w:vAlign w:val="center"/>
          </w:tcPr>
          <w:p w14:paraId="40BCD8F2"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27DB8EB6"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2CFEAAF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40F0BCB0"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r w:rsidR="00120D5B" w:rsidRPr="00F33F7A" w14:paraId="69FD7E53" w14:textId="77777777" w:rsidTr="005F5C6A">
        <w:trPr>
          <w:trHeight w:val="446"/>
        </w:trPr>
        <w:tc>
          <w:tcPr>
            <w:tcW w:w="734" w:type="dxa"/>
            <w:vAlign w:val="center"/>
          </w:tcPr>
          <w:p w14:paraId="456B2394" w14:textId="77777777" w:rsidR="00120D5B" w:rsidRPr="00F33F7A" w:rsidRDefault="00120D5B" w:rsidP="005F5C6A">
            <w:pPr>
              <w:pStyle w:val="TableParagraph"/>
              <w:spacing w:line="276" w:lineRule="auto"/>
              <w:ind w:left="12"/>
              <w:jc w:val="center"/>
              <w:rPr>
                <w:sz w:val="27"/>
                <w:szCs w:val="27"/>
                <w:lang w:val="en-US"/>
              </w:rPr>
            </w:pPr>
            <w:r w:rsidRPr="00F33F7A">
              <w:rPr>
                <w:spacing w:val="-5"/>
                <w:sz w:val="27"/>
                <w:szCs w:val="27"/>
              </w:rPr>
              <w:t>2</w:t>
            </w:r>
          </w:p>
        </w:tc>
        <w:tc>
          <w:tcPr>
            <w:tcW w:w="3792" w:type="dxa"/>
            <w:vAlign w:val="center"/>
          </w:tcPr>
          <w:p w14:paraId="3A40C38D" w14:textId="77777777" w:rsidR="00120D5B" w:rsidRPr="00F33F7A" w:rsidRDefault="00120D5B" w:rsidP="008B2070">
            <w:pPr>
              <w:pStyle w:val="TableParagraph"/>
              <w:spacing w:line="276" w:lineRule="auto"/>
              <w:ind w:left="105" w:right="98"/>
              <w:rPr>
                <w:sz w:val="27"/>
                <w:szCs w:val="27"/>
              </w:rPr>
            </w:pPr>
            <w:r w:rsidRPr="00F33F7A">
              <w:rPr>
                <w:sz w:val="27"/>
                <w:szCs w:val="27"/>
              </w:rPr>
              <w:t>Số lượng bản ghi âm, ghi hình có nội dung biểu diễn nghệ thuật nhằm</w:t>
            </w:r>
            <w:r w:rsidRPr="00F33F7A">
              <w:rPr>
                <w:spacing w:val="-4"/>
                <w:sz w:val="27"/>
                <w:szCs w:val="27"/>
              </w:rPr>
              <w:t xml:space="preserve"> </w:t>
            </w:r>
            <w:r w:rsidRPr="00F33F7A">
              <w:rPr>
                <w:sz w:val="27"/>
                <w:szCs w:val="27"/>
              </w:rPr>
              <w:t>mục</w:t>
            </w:r>
            <w:r w:rsidRPr="00F33F7A">
              <w:rPr>
                <w:spacing w:val="-5"/>
                <w:sz w:val="27"/>
                <w:szCs w:val="27"/>
              </w:rPr>
              <w:t xml:space="preserve"> </w:t>
            </w:r>
            <w:r w:rsidRPr="00F33F7A">
              <w:rPr>
                <w:sz w:val="27"/>
                <w:szCs w:val="27"/>
              </w:rPr>
              <w:t>đích</w:t>
            </w:r>
            <w:r w:rsidRPr="00F33F7A">
              <w:rPr>
                <w:spacing w:val="-5"/>
                <w:sz w:val="27"/>
                <w:szCs w:val="27"/>
              </w:rPr>
              <w:t xml:space="preserve"> </w:t>
            </w:r>
            <w:r w:rsidRPr="00F33F7A">
              <w:rPr>
                <w:sz w:val="27"/>
                <w:szCs w:val="27"/>
              </w:rPr>
              <w:t xml:space="preserve">thương mại bị đình </w:t>
            </w:r>
            <w:r>
              <w:rPr>
                <w:sz w:val="27"/>
                <w:szCs w:val="27"/>
                <w:lang w:val="en-US"/>
              </w:rPr>
              <w:t xml:space="preserve">chỉ </w:t>
            </w:r>
            <w:r w:rsidRPr="00F33F7A">
              <w:rPr>
                <w:sz w:val="27"/>
                <w:szCs w:val="27"/>
              </w:rPr>
              <w:t>lưu hành</w:t>
            </w:r>
          </w:p>
        </w:tc>
        <w:tc>
          <w:tcPr>
            <w:tcW w:w="1276" w:type="dxa"/>
            <w:vAlign w:val="center"/>
          </w:tcPr>
          <w:p w14:paraId="619AC97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0A2EF05C"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45C7BA03"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1A37CE99"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r w:rsidR="00120D5B" w:rsidRPr="00F33F7A" w14:paraId="265B907A" w14:textId="77777777" w:rsidTr="005F5C6A">
        <w:trPr>
          <w:trHeight w:val="1499"/>
        </w:trPr>
        <w:tc>
          <w:tcPr>
            <w:tcW w:w="734" w:type="dxa"/>
            <w:vAlign w:val="center"/>
          </w:tcPr>
          <w:p w14:paraId="3CE41F94" w14:textId="77777777" w:rsidR="00120D5B" w:rsidRPr="00F33F7A" w:rsidRDefault="00120D5B" w:rsidP="005F5C6A">
            <w:pPr>
              <w:pStyle w:val="TableParagraph"/>
              <w:spacing w:line="276" w:lineRule="auto"/>
              <w:ind w:left="12"/>
              <w:jc w:val="center"/>
              <w:rPr>
                <w:sz w:val="27"/>
                <w:szCs w:val="27"/>
                <w:lang w:val="en-US"/>
              </w:rPr>
            </w:pPr>
            <w:r w:rsidRPr="00F33F7A">
              <w:rPr>
                <w:spacing w:val="-5"/>
                <w:sz w:val="27"/>
                <w:szCs w:val="27"/>
              </w:rPr>
              <w:t>3</w:t>
            </w:r>
          </w:p>
        </w:tc>
        <w:tc>
          <w:tcPr>
            <w:tcW w:w="3792" w:type="dxa"/>
            <w:vAlign w:val="center"/>
          </w:tcPr>
          <w:p w14:paraId="169C3A0C" w14:textId="77777777" w:rsidR="00120D5B" w:rsidRPr="00F33F7A" w:rsidRDefault="00120D5B" w:rsidP="008B2070">
            <w:pPr>
              <w:pStyle w:val="TableParagraph"/>
              <w:spacing w:line="276" w:lineRule="auto"/>
              <w:ind w:left="105" w:right="98"/>
              <w:rPr>
                <w:sz w:val="27"/>
                <w:szCs w:val="27"/>
              </w:rPr>
            </w:pPr>
            <w:r w:rsidRPr="00F33F7A">
              <w:rPr>
                <w:sz w:val="27"/>
                <w:szCs w:val="27"/>
              </w:rPr>
              <w:t>Số lượng bản ghi âm, ghi hình có nội dung biểu diễn nghệ thuật nhằm</w:t>
            </w:r>
            <w:r w:rsidRPr="00F33F7A">
              <w:rPr>
                <w:spacing w:val="-4"/>
                <w:sz w:val="27"/>
                <w:szCs w:val="27"/>
              </w:rPr>
              <w:t xml:space="preserve"> </w:t>
            </w:r>
            <w:r w:rsidRPr="00F33F7A">
              <w:rPr>
                <w:sz w:val="27"/>
                <w:szCs w:val="27"/>
              </w:rPr>
              <w:t>mục</w:t>
            </w:r>
            <w:r w:rsidRPr="00F33F7A">
              <w:rPr>
                <w:spacing w:val="-5"/>
                <w:sz w:val="27"/>
                <w:szCs w:val="27"/>
              </w:rPr>
              <w:t xml:space="preserve"> </w:t>
            </w:r>
            <w:r w:rsidRPr="00F33F7A">
              <w:rPr>
                <w:sz w:val="27"/>
                <w:szCs w:val="27"/>
              </w:rPr>
              <w:t>đích</w:t>
            </w:r>
            <w:r w:rsidRPr="00F33F7A">
              <w:rPr>
                <w:spacing w:val="-5"/>
                <w:sz w:val="27"/>
                <w:szCs w:val="27"/>
              </w:rPr>
              <w:t xml:space="preserve"> </w:t>
            </w:r>
            <w:r w:rsidRPr="00F33F7A">
              <w:rPr>
                <w:sz w:val="27"/>
                <w:szCs w:val="27"/>
              </w:rPr>
              <w:t>thương mại bị buộc tiêu huỷ</w:t>
            </w:r>
          </w:p>
        </w:tc>
        <w:tc>
          <w:tcPr>
            <w:tcW w:w="1276" w:type="dxa"/>
            <w:vAlign w:val="center"/>
          </w:tcPr>
          <w:p w14:paraId="026BAA9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777B25BC"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4A638BD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67F7BEB2"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bl>
    <w:p w14:paraId="3CC94114" w14:textId="77777777" w:rsidR="008B2070" w:rsidRDefault="00120D5B" w:rsidP="008B2070">
      <w:pPr>
        <w:pStyle w:val="Heading2"/>
      </w:pPr>
      <w:r>
        <w:tab/>
      </w:r>
    </w:p>
    <w:p w14:paraId="21C25BAF" w14:textId="0FD26E17" w:rsidR="00120D5B" w:rsidRPr="00F33F7A" w:rsidRDefault="008B2070" w:rsidP="008B2070">
      <w:pPr>
        <w:pStyle w:val="Heading2"/>
      </w:pPr>
      <w:r>
        <w:tab/>
      </w:r>
      <w:r w:rsidR="00120D5B" w:rsidRPr="00F33F7A">
        <w:t>4. Kết quả công tác giải quyết thủ tục hành chính</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3794"/>
        <w:gridCol w:w="1276"/>
        <w:gridCol w:w="1134"/>
        <w:gridCol w:w="1134"/>
        <w:gridCol w:w="1134"/>
      </w:tblGrid>
      <w:tr w:rsidR="00120D5B" w:rsidRPr="00F33F7A" w14:paraId="540ADCDC" w14:textId="77777777" w:rsidTr="005F5C6A">
        <w:trPr>
          <w:trHeight w:val="397"/>
        </w:trPr>
        <w:tc>
          <w:tcPr>
            <w:tcW w:w="732" w:type="dxa"/>
            <w:vAlign w:val="center"/>
          </w:tcPr>
          <w:p w14:paraId="3844075D" w14:textId="77777777" w:rsidR="00120D5B" w:rsidRPr="00F33F7A" w:rsidRDefault="00120D5B" w:rsidP="005F5C6A">
            <w:pPr>
              <w:pStyle w:val="TableParagraph"/>
              <w:spacing w:line="276" w:lineRule="auto"/>
              <w:ind w:left="59" w:right="49"/>
              <w:jc w:val="center"/>
              <w:rPr>
                <w:b/>
                <w:sz w:val="27"/>
                <w:szCs w:val="27"/>
              </w:rPr>
            </w:pPr>
            <w:r w:rsidRPr="00F33F7A">
              <w:rPr>
                <w:b/>
                <w:spacing w:val="-5"/>
                <w:sz w:val="27"/>
                <w:szCs w:val="27"/>
              </w:rPr>
              <w:t>STT</w:t>
            </w:r>
          </w:p>
        </w:tc>
        <w:tc>
          <w:tcPr>
            <w:tcW w:w="3794" w:type="dxa"/>
            <w:vAlign w:val="center"/>
          </w:tcPr>
          <w:p w14:paraId="24DB5CDE" w14:textId="77777777" w:rsidR="00120D5B" w:rsidRPr="00F33F7A" w:rsidRDefault="00120D5B" w:rsidP="005F5C6A">
            <w:pPr>
              <w:pStyle w:val="TableParagraph"/>
              <w:spacing w:line="276" w:lineRule="auto"/>
              <w:ind w:left="861" w:hanging="861"/>
              <w:jc w:val="center"/>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vAlign w:val="center"/>
          </w:tcPr>
          <w:p w14:paraId="0E868193" w14:textId="77777777" w:rsidR="00120D5B" w:rsidRDefault="00120D5B" w:rsidP="005F5C6A">
            <w:pPr>
              <w:pStyle w:val="TableParagraph"/>
              <w:spacing w:line="276" w:lineRule="auto"/>
              <w:ind w:left="215"/>
              <w:jc w:val="center"/>
              <w:rPr>
                <w:b/>
                <w:spacing w:val="-2"/>
                <w:sz w:val="27"/>
                <w:szCs w:val="27"/>
                <w:lang w:val="en-US"/>
              </w:rPr>
            </w:pPr>
            <w:r w:rsidRPr="00F33F7A">
              <w:rPr>
                <w:b/>
                <w:sz w:val="27"/>
                <w:szCs w:val="27"/>
              </w:rPr>
              <w:t>Năm</w:t>
            </w:r>
          </w:p>
          <w:p w14:paraId="59259E78" w14:textId="77777777" w:rsidR="00120D5B" w:rsidRPr="00F33F7A" w:rsidRDefault="00120D5B" w:rsidP="005F5C6A">
            <w:pPr>
              <w:pStyle w:val="TableParagraph"/>
              <w:spacing w:line="276" w:lineRule="auto"/>
              <w:ind w:left="215"/>
              <w:jc w:val="center"/>
              <w:rPr>
                <w:b/>
                <w:sz w:val="27"/>
                <w:szCs w:val="27"/>
              </w:rPr>
            </w:pPr>
            <w:r w:rsidRPr="00F33F7A">
              <w:rPr>
                <w:b/>
                <w:spacing w:val="-4"/>
                <w:sz w:val="27"/>
                <w:szCs w:val="27"/>
              </w:rPr>
              <w:t>2021</w:t>
            </w:r>
          </w:p>
        </w:tc>
        <w:tc>
          <w:tcPr>
            <w:tcW w:w="1134" w:type="dxa"/>
            <w:vAlign w:val="center"/>
          </w:tcPr>
          <w:p w14:paraId="133D5908" w14:textId="77777777" w:rsidR="00120D5B" w:rsidRPr="00F33F7A" w:rsidRDefault="00120D5B" w:rsidP="005F5C6A">
            <w:pPr>
              <w:pStyle w:val="TableParagraph"/>
              <w:spacing w:line="276" w:lineRule="auto"/>
              <w:ind w:left="215"/>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vAlign w:val="center"/>
          </w:tcPr>
          <w:p w14:paraId="338D4FEA" w14:textId="77777777" w:rsidR="00120D5B" w:rsidRPr="00F33F7A" w:rsidRDefault="00120D5B" w:rsidP="005F5C6A">
            <w:pPr>
              <w:pStyle w:val="TableParagraph"/>
              <w:spacing w:line="276" w:lineRule="auto"/>
              <w:ind w:left="214"/>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vAlign w:val="center"/>
          </w:tcPr>
          <w:p w14:paraId="4F3F8CD6" w14:textId="77777777" w:rsidR="00120D5B" w:rsidRPr="00F33F7A" w:rsidRDefault="00120D5B" w:rsidP="005F5C6A">
            <w:pPr>
              <w:pStyle w:val="TableParagraph"/>
              <w:spacing w:line="276" w:lineRule="auto"/>
              <w:ind w:left="213"/>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7F4D5DC9" w14:textId="77777777" w:rsidTr="005F5C6A">
        <w:trPr>
          <w:trHeight w:val="947"/>
        </w:trPr>
        <w:tc>
          <w:tcPr>
            <w:tcW w:w="732" w:type="dxa"/>
            <w:vAlign w:val="center"/>
          </w:tcPr>
          <w:p w14:paraId="3FC7CC13" w14:textId="77777777" w:rsidR="00120D5B" w:rsidRPr="00F33F7A" w:rsidRDefault="00120D5B" w:rsidP="005F5C6A">
            <w:pPr>
              <w:pStyle w:val="TableParagraph"/>
              <w:spacing w:line="276" w:lineRule="auto"/>
              <w:ind w:left="63" w:right="49"/>
              <w:jc w:val="center"/>
              <w:rPr>
                <w:sz w:val="27"/>
                <w:szCs w:val="27"/>
                <w:lang w:val="en-US"/>
              </w:rPr>
            </w:pPr>
            <w:r w:rsidRPr="00F33F7A">
              <w:rPr>
                <w:spacing w:val="-5"/>
                <w:sz w:val="27"/>
                <w:szCs w:val="27"/>
              </w:rPr>
              <w:t>1</w:t>
            </w:r>
          </w:p>
        </w:tc>
        <w:tc>
          <w:tcPr>
            <w:tcW w:w="3794" w:type="dxa"/>
            <w:vAlign w:val="center"/>
          </w:tcPr>
          <w:p w14:paraId="6EECBACF" w14:textId="77777777" w:rsidR="00120D5B" w:rsidRPr="00F33F7A" w:rsidRDefault="00120D5B" w:rsidP="008B2070">
            <w:pPr>
              <w:pStyle w:val="TableParagraph"/>
              <w:spacing w:line="276" w:lineRule="auto"/>
              <w:ind w:left="107" w:right="97"/>
              <w:rPr>
                <w:sz w:val="27"/>
                <w:szCs w:val="27"/>
              </w:rPr>
            </w:pPr>
            <w:r w:rsidRPr="00F33F7A">
              <w:rPr>
                <w:sz w:val="27"/>
                <w:szCs w:val="27"/>
              </w:rPr>
              <w:t>Số lượng các chương trình</w:t>
            </w:r>
            <w:r w:rsidRPr="00F33F7A">
              <w:rPr>
                <w:spacing w:val="-14"/>
                <w:sz w:val="27"/>
                <w:szCs w:val="27"/>
              </w:rPr>
              <w:t xml:space="preserve"> </w:t>
            </w:r>
            <w:r w:rsidRPr="00F33F7A">
              <w:rPr>
                <w:sz w:val="27"/>
                <w:szCs w:val="27"/>
              </w:rPr>
              <w:t>biểu</w:t>
            </w:r>
            <w:r w:rsidRPr="00F33F7A">
              <w:rPr>
                <w:spacing w:val="-14"/>
                <w:sz w:val="27"/>
                <w:szCs w:val="27"/>
              </w:rPr>
              <w:t xml:space="preserve"> </w:t>
            </w:r>
            <w:r w:rsidRPr="00F33F7A">
              <w:rPr>
                <w:sz w:val="27"/>
                <w:szCs w:val="27"/>
              </w:rPr>
              <w:t>diễn</w:t>
            </w:r>
            <w:r w:rsidRPr="00F33F7A">
              <w:rPr>
                <w:spacing w:val="-14"/>
                <w:sz w:val="27"/>
                <w:szCs w:val="27"/>
              </w:rPr>
              <w:t xml:space="preserve"> </w:t>
            </w:r>
            <w:r w:rsidRPr="00F33F7A">
              <w:rPr>
                <w:sz w:val="27"/>
                <w:szCs w:val="27"/>
              </w:rPr>
              <w:t>nghệ</w:t>
            </w:r>
            <w:r w:rsidRPr="00F33F7A">
              <w:rPr>
                <w:spacing w:val="-15"/>
                <w:sz w:val="27"/>
                <w:szCs w:val="27"/>
              </w:rPr>
              <w:t xml:space="preserve"> </w:t>
            </w:r>
            <w:r w:rsidRPr="00F33F7A">
              <w:rPr>
                <w:sz w:val="27"/>
                <w:szCs w:val="27"/>
              </w:rPr>
              <w:t>thuật được chấp thuận</w:t>
            </w:r>
          </w:p>
        </w:tc>
        <w:tc>
          <w:tcPr>
            <w:tcW w:w="1276" w:type="dxa"/>
            <w:vAlign w:val="center"/>
          </w:tcPr>
          <w:p w14:paraId="0AC78319" w14:textId="4F4D055C" w:rsidR="00120D5B" w:rsidRPr="00C42874" w:rsidRDefault="00882266" w:rsidP="005F5C6A">
            <w:pPr>
              <w:pStyle w:val="TableParagraph"/>
              <w:spacing w:line="276" w:lineRule="auto"/>
              <w:jc w:val="center"/>
              <w:rPr>
                <w:sz w:val="27"/>
                <w:szCs w:val="27"/>
                <w:lang w:val="en-US"/>
              </w:rPr>
            </w:pPr>
            <w:r w:rsidRPr="00C42874">
              <w:rPr>
                <w:sz w:val="27"/>
                <w:szCs w:val="27"/>
                <w:lang w:val="en-US"/>
              </w:rPr>
              <w:t>02</w:t>
            </w:r>
          </w:p>
        </w:tc>
        <w:tc>
          <w:tcPr>
            <w:tcW w:w="1134" w:type="dxa"/>
            <w:vAlign w:val="center"/>
          </w:tcPr>
          <w:p w14:paraId="22FD1F24" w14:textId="446A9124" w:rsidR="00120D5B" w:rsidRPr="00C42874" w:rsidRDefault="00120D5B" w:rsidP="00882266">
            <w:pPr>
              <w:pStyle w:val="TableParagraph"/>
              <w:spacing w:line="276" w:lineRule="auto"/>
              <w:jc w:val="center"/>
              <w:rPr>
                <w:sz w:val="27"/>
                <w:szCs w:val="27"/>
                <w:lang w:val="en-US"/>
              </w:rPr>
            </w:pPr>
            <w:r w:rsidRPr="00C42874">
              <w:rPr>
                <w:sz w:val="27"/>
                <w:szCs w:val="27"/>
                <w:lang w:val="en-US"/>
              </w:rPr>
              <w:t>1</w:t>
            </w:r>
            <w:r w:rsidR="00882266" w:rsidRPr="00C42874">
              <w:rPr>
                <w:sz w:val="27"/>
                <w:szCs w:val="27"/>
                <w:lang w:val="en-US"/>
              </w:rPr>
              <w:t>8</w:t>
            </w:r>
          </w:p>
        </w:tc>
        <w:tc>
          <w:tcPr>
            <w:tcW w:w="1134" w:type="dxa"/>
            <w:vAlign w:val="center"/>
          </w:tcPr>
          <w:p w14:paraId="63A05F60" w14:textId="45A20BB2" w:rsidR="00120D5B" w:rsidRPr="00C42874" w:rsidRDefault="00C42874" w:rsidP="005F5C6A">
            <w:pPr>
              <w:pStyle w:val="TableParagraph"/>
              <w:spacing w:line="276" w:lineRule="auto"/>
              <w:jc w:val="center"/>
              <w:rPr>
                <w:sz w:val="27"/>
                <w:szCs w:val="27"/>
                <w:lang w:val="en-US"/>
              </w:rPr>
            </w:pPr>
            <w:r w:rsidRPr="00C42874">
              <w:rPr>
                <w:sz w:val="27"/>
                <w:szCs w:val="27"/>
                <w:lang w:val="en-US"/>
              </w:rPr>
              <w:t>20</w:t>
            </w:r>
          </w:p>
        </w:tc>
        <w:tc>
          <w:tcPr>
            <w:tcW w:w="1134" w:type="dxa"/>
            <w:vAlign w:val="center"/>
          </w:tcPr>
          <w:p w14:paraId="1A77C1AA" w14:textId="6C2D3F30" w:rsidR="00120D5B" w:rsidRPr="00C42874" w:rsidRDefault="00C42874" w:rsidP="005F5C6A">
            <w:pPr>
              <w:pStyle w:val="TableParagraph"/>
              <w:spacing w:line="276" w:lineRule="auto"/>
              <w:jc w:val="center"/>
              <w:rPr>
                <w:sz w:val="27"/>
                <w:szCs w:val="27"/>
                <w:lang w:val="en-US"/>
              </w:rPr>
            </w:pPr>
            <w:r w:rsidRPr="00C42874">
              <w:rPr>
                <w:sz w:val="27"/>
                <w:szCs w:val="27"/>
                <w:lang w:val="en-US"/>
              </w:rPr>
              <w:t>20</w:t>
            </w:r>
          </w:p>
        </w:tc>
      </w:tr>
      <w:tr w:rsidR="00120D5B" w:rsidRPr="00F33F7A" w14:paraId="2E91583E" w14:textId="77777777" w:rsidTr="005F5C6A">
        <w:trPr>
          <w:trHeight w:val="948"/>
        </w:trPr>
        <w:tc>
          <w:tcPr>
            <w:tcW w:w="732" w:type="dxa"/>
            <w:vAlign w:val="center"/>
          </w:tcPr>
          <w:p w14:paraId="5613EFB7" w14:textId="77777777" w:rsidR="00120D5B" w:rsidRPr="00F33F7A" w:rsidRDefault="00120D5B" w:rsidP="005F5C6A">
            <w:pPr>
              <w:pStyle w:val="TableParagraph"/>
              <w:spacing w:line="276" w:lineRule="auto"/>
              <w:ind w:left="63" w:right="49"/>
              <w:jc w:val="center"/>
              <w:rPr>
                <w:sz w:val="27"/>
                <w:szCs w:val="27"/>
                <w:lang w:val="en-US"/>
              </w:rPr>
            </w:pPr>
            <w:r w:rsidRPr="00F33F7A">
              <w:rPr>
                <w:spacing w:val="-5"/>
                <w:sz w:val="27"/>
                <w:szCs w:val="27"/>
              </w:rPr>
              <w:t>2</w:t>
            </w:r>
          </w:p>
        </w:tc>
        <w:tc>
          <w:tcPr>
            <w:tcW w:w="3794" w:type="dxa"/>
            <w:vAlign w:val="center"/>
          </w:tcPr>
          <w:p w14:paraId="55E01785" w14:textId="77777777" w:rsidR="00120D5B" w:rsidRPr="00F33F7A" w:rsidRDefault="00120D5B" w:rsidP="008B2070">
            <w:pPr>
              <w:pStyle w:val="TableParagraph"/>
              <w:spacing w:line="276" w:lineRule="auto"/>
              <w:ind w:left="107" w:right="95"/>
              <w:rPr>
                <w:sz w:val="27"/>
                <w:szCs w:val="27"/>
              </w:rPr>
            </w:pPr>
            <w:r w:rsidRPr="00F33F7A">
              <w:rPr>
                <w:sz w:val="27"/>
                <w:szCs w:val="27"/>
              </w:rPr>
              <w:t>Số lượng cuộc thi, liên hoan nghệ thuật được chấp thuận</w:t>
            </w:r>
          </w:p>
        </w:tc>
        <w:tc>
          <w:tcPr>
            <w:tcW w:w="1276" w:type="dxa"/>
            <w:vAlign w:val="center"/>
          </w:tcPr>
          <w:p w14:paraId="10F3339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5D0E0AE1"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7EC44555"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4AA4C7C9"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r w:rsidR="00120D5B" w:rsidRPr="00F33F7A" w14:paraId="58B9C76D" w14:textId="77777777" w:rsidTr="005F5C6A">
        <w:trPr>
          <w:trHeight w:val="947"/>
        </w:trPr>
        <w:tc>
          <w:tcPr>
            <w:tcW w:w="732" w:type="dxa"/>
            <w:vAlign w:val="center"/>
          </w:tcPr>
          <w:p w14:paraId="18F2FD6B" w14:textId="77777777" w:rsidR="00120D5B" w:rsidRPr="00F33F7A" w:rsidRDefault="00120D5B" w:rsidP="005F5C6A">
            <w:pPr>
              <w:pStyle w:val="TableParagraph"/>
              <w:spacing w:line="276" w:lineRule="auto"/>
              <w:ind w:left="63" w:right="49"/>
              <w:jc w:val="center"/>
              <w:rPr>
                <w:sz w:val="27"/>
                <w:szCs w:val="27"/>
                <w:lang w:val="en-US"/>
              </w:rPr>
            </w:pPr>
            <w:r w:rsidRPr="00F33F7A">
              <w:rPr>
                <w:spacing w:val="-5"/>
                <w:sz w:val="27"/>
                <w:szCs w:val="27"/>
              </w:rPr>
              <w:t>3</w:t>
            </w:r>
          </w:p>
        </w:tc>
        <w:tc>
          <w:tcPr>
            <w:tcW w:w="3794" w:type="dxa"/>
            <w:vAlign w:val="center"/>
          </w:tcPr>
          <w:p w14:paraId="3CF0C2DE" w14:textId="77777777" w:rsidR="00120D5B" w:rsidRPr="00F33F7A" w:rsidRDefault="00120D5B" w:rsidP="008B2070">
            <w:pPr>
              <w:pStyle w:val="TableParagraph"/>
              <w:spacing w:line="276" w:lineRule="auto"/>
              <w:ind w:left="107" w:right="94"/>
              <w:rPr>
                <w:sz w:val="27"/>
                <w:szCs w:val="27"/>
              </w:rPr>
            </w:pPr>
            <w:r w:rsidRPr="00F33F7A">
              <w:rPr>
                <w:sz w:val="27"/>
                <w:szCs w:val="27"/>
              </w:rPr>
              <w:t>Số lượng cuộc thi người đẹp, người mẫu được chấp thuận</w:t>
            </w:r>
          </w:p>
        </w:tc>
        <w:tc>
          <w:tcPr>
            <w:tcW w:w="1276" w:type="dxa"/>
            <w:vAlign w:val="center"/>
          </w:tcPr>
          <w:p w14:paraId="7B70A60C"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2B9F0DAD"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0FDC6E4E"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1680729E"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r>
      <w:tr w:rsidR="00120D5B" w:rsidRPr="00F33F7A" w14:paraId="49F7DF51" w14:textId="77777777" w:rsidTr="005F5C6A">
        <w:trPr>
          <w:trHeight w:val="947"/>
        </w:trPr>
        <w:tc>
          <w:tcPr>
            <w:tcW w:w="732" w:type="dxa"/>
            <w:vAlign w:val="center"/>
          </w:tcPr>
          <w:p w14:paraId="6A248AFE" w14:textId="77777777" w:rsidR="00120D5B" w:rsidRPr="00F33F7A" w:rsidRDefault="00120D5B" w:rsidP="005F5C6A">
            <w:pPr>
              <w:pStyle w:val="TableParagraph"/>
              <w:spacing w:line="276" w:lineRule="auto"/>
              <w:ind w:left="63" w:right="49"/>
              <w:jc w:val="center"/>
              <w:rPr>
                <w:sz w:val="27"/>
                <w:szCs w:val="27"/>
                <w:lang w:val="en-US"/>
              </w:rPr>
            </w:pPr>
            <w:r w:rsidRPr="00F33F7A">
              <w:rPr>
                <w:spacing w:val="-5"/>
                <w:sz w:val="27"/>
                <w:szCs w:val="27"/>
              </w:rPr>
              <w:t>4</w:t>
            </w:r>
          </w:p>
        </w:tc>
        <w:tc>
          <w:tcPr>
            <w:tcW w:w="3794" w:type="dxa"/>
            <w:vAlign w:val="center"/>
          </w:tcPr>
          <w:p w14:paraId="16F52FC8" w14:textId="77777777" w:rsidR="00120D5B" w:rsidRPr="00F33F7A" w:rsidRDefault="00120D5B" w:rsidP="008B2070">
            <w:pPr>
              <w:pStyle w:val="TableParagraph"/>
              <w:spacing w:line="276" w:lineRule="auto"/>
              <w:ind w:left="107" w:right="96"/>
              <w:rPr>
                <w:sz w:val="27"/>
                <w:szCs w:val="27"/>
              </w:rPr>
            </w:pPr>
            <w:r w:rsidRPr="00F33F7A">
              <w:rPr>
                <w:sz w:val="27"/>
                <w:szCs w:val="27"/>
              </w:rPr>
              <w:t>Số</w:t>
            </w:r>
            <w:r w:rsidRPr="00F33F7A">
              <w:rPr>
                <w:spacing w:val="-12"/>
                <w:sz w:val="27"/>
                <w:szCs w:val="27"/>
              </w:rPr>
              <w:t xml:space="preserve"> </w:t>
            </w:r>
            <w:r w:rsidRPr="00F33F7A">
              <w:rPr>
                <w:sz w:val="27"/>
                <w:szCs w:val="27"/>
              </w:rPr>
              <w:t>lượng</w:t>
            </w:r>
            <w:r w:rsidRPr="00F33F7A">
              <w:rPr>
                <w:spacing w:val="-12"/>
                <w:sz w:val="27"/>
                <w:szCs w:val="27"/>
              </w:rPr>
              <w:t xml:space="preserve"> </w:t>
            </w:r>
            <w:r w:rsidRPr="00F33F7A">
              <w:rPr>
                <w:sz w:val="27"/>
                <w:szCs w:val="27"/>
              </w:rPr>
              <w:t>cá</w:t>
            </w:r>
            <w:r w:rsidRPr="00F33F7A">
              <w:rPr>
                <w:spacing w:val="-11"/>
                <w:sz w:val="27"/>
                <w:szCs w:val="27"/>
              </w:rPr>
              <w:t xml:space="preserve"> </w:t>
            </w:r>
            <w:r w:rsidRPr="00F33F7A">
              <w:rPr>
                <w:sz w:val="27"/>
                <w:szCs w:val="27"/>
              </w:rPr>
              <w:t>nhân</w:t>
            </w:r>
            <w:r w:rsidRPr="00F33F7A">
              <w:rPr>
                <w:spacing w:val="-10"/>
                <w:sz w:val="27"/>
                <w:szCs w:val="27"/>
              </w:rPr>
              <w:t xml:space="preserve"> </w:t>
            </w:r>
            <w:r w:rsidRPr="00F33F7A">
              <w:rPr>
                <w:sz w:val="27"/>
                <w:szCs w:val="27"/>
              </w:rPr>
              <w:t>ra</w:t>
            </w:r>
            <w:r w:rsidRPr="00F33F7A">
              <w:rPr>
                <w:spacing w:val="-12"/>
                <w:sz w:val="27"/>
                <w:szCs w:val="27"/>
              </w:rPr>
              <w:t xml:space="preserve"> </w:t>
            </w:r>
            <w:r w:rsidRPr="00F33F7A">
              <w:rPr>
                <w:sz w:val="27"/>
                <w:szCs w:val="27"/>
              </w:rPr>
              <w:t>nước ngoài dự thi người đẹp, người mẫu</w:t>
            </w:r>
          </w:p>
        </w:tc>
        <w:tc>
          <w:tcPr>
            <w:tcW w:w="1276" w:type="dxa"/>
            <w:vAlign w:val="center"/>
          </w:tcPr>
          <w:p w14:paraId="5736C8A6"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6BBC5C99"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343940AF" w14:textId="77777777" w:rsidR="00120D5B" w:rsidRPr="00F33F7A" w:rsidRDefault="00120D5B" w:rsidP="005F5C6A">
            <w:pPr>
              <w:pStyle w:val="TableParagraph"/>
              <w:spacing w:line="276" w:lineRule="auto"/>
              <w:jc w:val="center"/>
              <w:rPr>
                <w:sz w:val="27"/>
                <w:szCs w:val="27"/>
                <w:lang w:val="en-US"/>
              </w:rPr>
            </w:pPr>
            <w:r w:rsidRPr="00F33F7A">
              <w:rPr>
                <w:sz w:val="27"/>
                <w:szCs w:val="27"/>
                <w:lang w:val="en-US"/>
              </w:rPr>
              <w:t>0</w:t>
            </w:r>
          </w:p>
        </w:tc>
        <w:tc>
          <w:tcPr>
            <w:tcW w:w="1134" w:type="dxa"/>
            <w:vAlign w:val="center"/>
          </w:tcPr>
          <w:p w14:paraId="13735105" w14:textId="6A31E95E" w:rsidR="00120D5B" w:rsidRPr="00F33F7A" w:rsidRDefault="00541DED" w:rsidP="005F5C6A">
            <w:pPr>
              <w:pStyle w:val="TableParagraph"/>
              <w:spacing w:line="276" w:lineRule="auto"/>
              <w:jc w:val="center"/>
              <w:rPr>
                <w:sz w:val="27"/>
                <w:szCs w:val="27"/>
                <w:lang w:val="en-US"/>
              </w:rPr>
            </w:pPr>
            <w:r>
              <w:rPr>
                <w:sz w:val="27"/>
                <w:szCs w:val="27"/>
                <w:lang w:val="en-US"/>
              </w:rPr>
              <w:t>0</w:t>
            </w:r>
          </w:p>
        </w:tc>
      </w:tr>
    </w:tbl>
    <w:p w14:paraId="30FBF4C6" w14:textId="77777777" w:rsidR="008B2070" w:rsidRDefault="008B2070" w:rsidP="00120D5B">
      <w:pPr>
        <w:pStyle w:val="BodyText"/>
        <w:spacing w:after="0" w:line="276" w:lineRule="auto"/>
        <w:ind w:firstLine="720"/>
        <w:jc w:val="both"/>
        <w:rPr>
          <w:rFonts w:cs="Times New Roman"/>
          <w:b/>
          <w:sz w:val="27"/>
          <w:szCs w:val="27"/>
        </w:rPr>
      </w:pPr>
    </w:p>
    <w:p w14:paraId="453F1099" w14:textId="16D62952" w:rsidR="00120D5B" w:rsidRDefault="00120D5B" w:rsidP="008B2070">
      <w:pPr>
        <w:pStyle w:val="BodyText"/>
        <w:spacing w:after="0" w:line="240" w:lineRule="auto"/>
        <w:ind w:firstLine="720"/>
        <w:jc w:val="both"/>
        <w:rPr>
          <w:rFonts w:cs="Times New Roman"/>
          <w:b/>
          <w:sz w:val="27"/>
          <w:szCs w:val="27"/>
        </w:rPr>
      </w:pPr>
      <w:r w:rsidRPr="00F33F7A">
        <w:rPr>
          <w:rFonts w:cs="Times New Roman"/>
          <w:b/>
          <w:sz w:val="27"/>
          <w:szCs w:val="27"/>
        </w:rPr>
        <w:t>5.  Kết quả công tác áp dụng biện pháp dừng hoạt động biểu diễn nghệ thuật, thu hồi danh hiệu, giải thưởng, hủy kết quả của cuộc thi, liên hoan được tổ chức tại Việt Nam</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792"/>
        <w:gridCol w:w="1276"/>
        <w:gridCol w:w="1134"/>
        <w:gridCol w:w="1134"/>
        <w:gridCol w:w="1134"/>
      </w:tblGrid>
      <w:tr w:rsidR="00120D5B" w:rsidRPr="00F33F7A" w14:paraId="6A897038" w14:textId="77777777" w:rsidTr="005F5C6A">
        <w:trPr>
          <w:trHeight w:val="396"/>
        </w:trPr>
        <w:tc>
          <w:tcPr>
            <w:tcW w:w="734" w:type="dxa"/>
            <w:vAlign w:val="center"/>
          </w:tcPr>
          <w:p w14:paraId="1F6CA62F" w14:textId="77777777" w:rsidR="00120D5B" w:rsidRPr="00F33F7A" w:rsidRDefault="00120D5B" w:rsidP="005F5C6A">
            <w:pPr>
              <w:pStyle w:val="TableParagraph"/>
              <w:spacing w:line="276" w:lineRule="auto"/>
              <w:ind w:left="12" w:right="4"/>
              <w:jc w:val="center"/>
              <w:rPr>
                <w:b/>
                <w:sz w:val="27"/>
                <w:szCs w:val="27"/>
              </w:rPr>
            </w:pPr>
            <w:r w:rsidRPr="00F33F7A">
              <w:rPr>
                <w:b/>
                <w:spacing w:val="-5"/>
                <w:sz w:val="27"/>
                <w:szCs w:val="27"/>
              </w:rPr>
              <w:t>STT</w:t>
            </w:r>
          </w:p>
        </w:tc>
        <w:tc>
          <w:tcPr>
            <w:tcW w:w="3792" w:type="dxa"/>
            <w:vAlign w:val="center"/>
          </w:tcPr>
          <w:p w14:paraId="2630226E" w14:textId="77777777" w:rsidR="00120D5B" w:rsidRPr="00F33F7A" w:rsidRDefault="00120D5B" w:rsidP="005F5C6A">
            <w:pPr>
              <w:pStyle w:val="TableParagraph"/>
              <w:spacing w:line="276" w:lineRule="auto"/>
              <w:ind w:hanging="25"/>
              <w:jc w:val="center"/>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vAlign w:val="center"/>
          </w:tcPr>
          <w:p w14:paraId="1FA5A922" w14:textId="77777777" w:rsidR="00120D5B" w:rsidRPr="00F33F7A" w:rsidRDefault="00120D5B" w:rsidP="005F5C6A">
            <w:pPr>
              <w:pStyle w:val="TableParagraph"/>
              <w:spacing w:line="276" w:lineRule="auto"/>
              <w:ind w:left="216"/>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2021</w:t>
            </w:r>
          </w:p>
        </w:tc>
        <w:tc>
          <w:tcPr>
            <w:tcW w:w="1134" w:type="dxa"/>
            <w:vAlign w:val="center"/>
          </w:tcPr>
          <w:p w14:paraId="315648A8" w14:textId="77777777" w:rsidR="00120D5B" w:rsidRPr="00F33F7A" w:rsidRDefault="00120D5B" w:rsidP="005F5C6A">
            <w:pPr>
              <w:pStyle w:val="TableParagraph"/>
              <w:spacing w:line="276" w:lineRule="auto"/>
              <w:ind w:left="213"/>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vAlign w:val="center"/>
          </w:tcPr>
          <w:p w14:paraId="562E1D90" w14:textId="77777777" w:rsidR="00120D5B" w:rsidRPr="00F33F7A" w:rsidRDefault="00120D5B" w:rsidP="005F5C6A">
            <w:pPr>
              <w:pStyle w:val="TableParagraph"/>
              <w:spacing w:line="276" w:lineRule="auto"/>
              <w:ind w:left="215"/>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vAlign w:val="center"/>
          </w:tcPr>
          <w:p w14:paraId="4230F08F" w14:textId="77777777" w:rsidR="00120D5B" w:rsidRPr="00F33F7A" w:rsidRDefault="00120D5B" w:rsidP="005F5C6A">
            <w:pPr>
              <w:pStyle w:val="TableParagraph"/>
              <w:spacing w:line="276" w:lineRule="auto"/>
              <w:jc w:val="center"/>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24FF1DBF" w14:textId="77777777" w:rsidTr="005F5C6A">
        <w:trPr>
          <w:trHeight w:val="1223"/>
        </w:trPr>
        <w:tc>
          <w:tcPr>
            <w:tcW w:w="734" w:type="dxa"/>
            <w:vAlign w:val="center"/>
          </w:tcPr>
          <w:p w14:paraId="35A2FF1E" w14:textId="77777777" w:rsidR="00120D5B" w:rsidRPr="00F33F7A" w:rsidRDefault="00120D5B" w:rsidP="005F5C6A">
            <w:pPr>
              <w:pStyle w:val="TableParagraph"/>
              <w:spacing w:before="60" w:after="60" w:line="276" w:lineRule="auto"/>
              <w:ind w:left="12"/>
              <w:jc w:val="center"/>
              <w:rPr>
                <w:sz w:val="27"/>
                <w:szCs w:val="27"/>
                <w:lang w:val="en-US"/>
              </w:rPr>
            </w:pPr>
            <w:r w:rsidRPr="00F33F7A">
              <w:rPr>
                <w:spacing w:val="-5"/>
                <w:sz w:val="27"/>
                <w:szCs w:val="27"/>
              </w:rPr>
              <w:t>1</w:t>
            </w:r>
          </w:p>
        </w:tc>
        <w:tc>
          <w:tcPr>
            <w:tcW w:w="3792" w:type="dxa"/>
            <w:vAlign w:val="center"/>
          </w:tcPr>
          <w:p w14:paraId="4921F585" w14:textId="77777777" w:rsidR="00120D5B" w:rsidRPr="00F33F7A" w:rsidRDefault="00120D5B" w:rsidP="005F5C6A">
            <w:pPr>
              <w:pStyle w:val="TableParagraph"/>
              <w:spacing w:before="60" w:after="60" w:line="276" w:lineRule="auto"/>
              <w:ind w:left="105" w:right="92"/>
              <w:jc w:val="center"/>
              <w:rPr>
                <w:spacing w:val="-6"/>
                <w:sz w:val="27"/>
                <w:szCs w:val="27"/>
              </w:rPr>
            </w:pPr>
            <w:r w:rsidRPr="00F33F7A">
              <w:rPr>
                <w:spacing w:val="-6"/>
                <w:sz w:val="27"/>
                <w:szCs w:val="27"/>
              </w:rPr>
              <w:t>Số lượng các chương trình biểu diễn nghệ thuật bị áp dụng biện pháp dừng tổ chức</w:t>
            </w:r>
          </w:p>
        </w:tc>
        <w:tc>
          <w:tcPr>
            <w:tcW w:w="1276" w:type="dxa"/>
            <w:vAlign w:val="center"/>
          </w:tcPr>
          <w:p w14:paraId="36D4BE11"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1A8C6859"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178BCD77"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69560B5F"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r w:rsidR="00120D5B" w:rsidRPr="00F33F7A" w14:paraId="084F5B41" w14:textId="77777777" w:rsidTr="005F5C6A">
        <w:trPr>
          <w:trHeight w:val="1223"/>
        </w:trPr>
        <w:tc>
          <w:tcPr>
            <w:tcW w:w="734" w:type="dxa"/>
            <w:vAlign w:val="center"/>
          </w:tcPr>
          <w:p w14:paraId="6A24E0E1" w14:textId="77777777" w:rsidR="00120D5B" w:rsidRPr="00F33F7A" w:rsidRDefault="00120D5B" w:rsidP="005F5C6A">
            <w:pPr>
              <w:pStyle w:val="TableParagraph"/>
              <w:spacing w:before="60" w:after="60" w:line="276" w:lineRule="auto"/>
              <w:ind w:left="12"/>
              <w:jc w:val="center"/>
              <w:rPr>
                <w:sz w:val="27"/>
                <w:szCs w:val="27"/>
                <w:lang w:val="en-US"/>
              </w:rPr>
            </w:pPr>
            <w:r w:rsidRPr="00F33F7A">
              <w:rPr>
                <w:spacing w:val="-5"/>
                <w:sz w:val="27"/>
                <w:szCs w:val="27"/>
              </w:rPr>
              <w:t>2</w:t>
            </w:r>
          </w:p>
        </w:tc>
        <w:tc>
          <w:tcPr>
            <w:tcW w:w="3792" w:type="dxa"/>
            <w:vAlign w:val="center"/>
          </w:tcPr>
          <w:p w14:paraId="23D4164B" w14:textId="77777777" w:rsidR="00120D5B" w:rsidRPr="00F33F7A" w:rsidRDefault="00120D5B" w:rsidP="005F5C6A">
            <w:pPr>
              <w:pStyle w:val="TableParagraph"/>
              <w:spacing w:before="60" w:after="60" w:line="276" w:lineRule="auto"/>
              <w:ind w:left="105" w:right="96"/>
              <w:jc w:val="center"/>
              <w:rPr>
                <w:sz w:val="27"/>
                <w:szCs w:val="27"/>
              </w:rPr>
            </w:pPr>
            <w:r w:rsidRPr="00F33F7A">
              <w:rPr>
                <w:sz w:val="27"/>
                <w:szCs w:val="27"/>
              </w:rPr>
              <w:t>Số lượng cuộc thi, liên hoan nghệ thuật bị áp dụng</w:t>
            </w:r>
            <w:r w:rsidRPr="00F33F7A">
              <w:rPr>
                <w:spacing w:val="-15"/>
                <w:sz w:val="27"/>
                <w:szCs w:val="27"/>
              </w:rPr>
              <w:t xml:space="preserve"> </w:t>
            </w:r>
            <w:r w:rsidRPr="00F33F7A">
              <w:rPr>
                <w:sz w:val="27"/>
                <w:szCs w:val="27"/>
              </w:rPr>
              <w:t>biện</w:t>
            </w:r>
            <w:r w:rsidRPr="00F33F7A">
              <w:rPr>
                <w:spacing w:val="-15"/>
                <w:sz w:val="27"/>
                <w:szCs w:val="27"/>
              </w:rPr>
              <w:t xml:space="preserve"> </w:t>
            </w:r>
            <w:r w:rsidRPr="00F33F7A">
              <w:rPr>
                <w:sz w:val="27"/>
                <w:szCs w:val="27"/>
              </w:rPr>
              <w:t>pháp</w:t>
            </w:r>
            <w:r w:rsidRPr="00F33F7A">
              <w:rPr>
                <w:spacing w:val="-15"/>
                <w:sz w:val="27"/>
                <w:szCs w:val="27"/>
              </w:rPr>
              <w:t xml:space="preserve"> </w:t>
            </w:r>
            <w:r w:rsidRPr="00F33F7A">
              <w:rPr>
                <w:sz w:val="27"/>
                <w:szCs w:val="27"/>
              </w:rPr>
              <w:t>dừng</w:t>
            </w:r>
            <w:r w:rsidRPr="00F33F7A">
              <w:rPr>
                <w:spacing w:val="-15"/>
                <w:sz w:val="27"/>
                <w:szCs w:val="27"/>
              </w:rPr>
              <w:t xml:space="preserve"> </w:t>
            </w:r>
            <w:r w:rsidRPr="00F33F7A">
              <w:rPr>
                <w:sz w:val="27"/>
                <w:szCs w:val="27"/>
              </w:rPr>
              <w:t xml:space="preserve">tổ </w:t>
            </w:r>
            <w:r w:rsidRPr="00F33F7A">
              <w:rPr>
                <w:spacing w:val="-4"/>
                <w:sz w:val="27"/>
                <w:szCs w:val="27"/>
              </w:rPr>
              <w:t>chức</w:t>
            </w:r>
          </w:p>
        </w:tc>
        <w:tc>
          <w:tcPr>
            <w:tcW w:w="1276" w:type="dxa"/>
            <w:vAlign w:val="center"/>
          </w:tcPr>
          <w:p w14:paraId="1A680D12"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24CA2C81"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7B1A16D8"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32EB4F56"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r w:rsidR="00120D5B" w:rsidRPr="00F33F7A" w14:paraId="70851181" w14:textId="77777777" w:rsidTr="005F5C6A">
        <w:trPr>
          <w:trHeight w:val="1224"/>
        </w:trPr>
        <w:tc>
          <w:tcPr>
            <w:tcW w:w="734" w:type="dxa"/>
            <w:vAlign w:val="center"/>
          </w:tcPr>
          <w:p w14:paraId="676C8B40" w14:textId="77777777" w:rsidR="00120D5B" w:rsidRPr="00F33F7A" w:rsidRDefault="00120D5B" w:rsidP="005F5C6A">
            <w:pPr>
              <w:pStyle w:val="TableParagraph"/>
              <w:spacing w:before="60" w:after="60" w:line="276" w:lineRule="auto"/>
              <w:ind w:left="12"/>
              <w:jc w:val="center"/>
              <w:rPr>
                <w:sz w:val="27"/>
                <w:szCs w:val="27"/>
                <w:lang w:val="en-US"/>
              </w:rPr>
            </w:pPr>
            <w:r w:rsidRPr="00F33F7A">
              <w:rPr>
                <w:spacing w:val="-5"/>
                <w:sz w:val="27"/>
                <w:szCs w:val="27"/>
              </w:rPr>
              <w:lastRenderedPageBreak/>
              <w:t>3</w:t>
            </w:r>
          </w:p>
        </w:tc>
        <w:tc>
          <w:tcPr>
            <w:tcW w:w="3792" w:type="dxa"/>
            <w:vAlign w:val="center"/>
          </w:tcPr>
          <w:p w14:paraId="4A2710C2" w14:textId="77777777" w:rsidR="00120D5B" w:rsidRPr="00F33F7A" w:rsidRDefault="00120D5B" w:rsidP="005F5C6A">
            <w:pPr>
              <w:pStyle w:val="TableParagraph"/>
              <w:spacing w:before="60" w:after="60" w:line="276" w:lineRule="auto"/>
              <w:ind w:left="105" w:right="98"/>
              <w:jc w:val="center"/>
              <w:rPr>
                <w:sz w:val="27"/>
                <w:szCs w:val="27"/>
              </w:rPr>
            </w:pPr>
            <w:r w:rsidRPr="00F33F7A">
              <w:rPr>
                <w:sz w:val="27"/>
                <w:szCs w:val="27"/>
              </w:rPr>
              <w:t>Số lượng cuộc thi người đẹp người mẫu bị áp dụng biện pháp dừng tổ chức</w:t>
            </w:r>
          </w:p>
        </w:tc>
        <w:tc>
          <w:tcPr>
            <w:tcW w:w="1276" w:type="dxa"/>
            <w:vAlign w:val="center"/>
          </w:tcPr>
          <w:p w14:paraId="57BABBA4"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31BD6243"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496F7C75"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55065F5B"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r w:rsidR="00120D5B" w:rsidRPr="00F33F7A" w14:paraId="189B251D" w14:textId="77777777" w:rsidTr="005F5C6A">
        <w:trPr>
          <w:trHeight w:val="1775"/>
        </w:trPr>
        <w:tc>
          <w:tcPr>
            <w:tcW w:w="734" w:type="dxa"/>
            <w:vAlign w:val="center"/>
          </w:tcPr>
          <w:p w14:paraId="3BFD6DD6" w14:textId="77777777" w:rsidR="00120D5B" w:rsidRPr="00F33F7A" w:rsidRDefault="00120D5B" w:rsidP="005F5C6A">
            <w:pPr>
              <w:pStyle w:val="TableParagraph"/>
              <w:spacing w:before="60" w:after="60" w:line="276" w:lineRule="auto"/>
              <w:ind w:left="12"/>
              <w:jc w:val="center"/>
              <w:rPr>
                <w:sz w:val="27"/>
                <w:szCs w:val="27"/>
                <w:lang w:val="en-US"/>
              </w:rPr>
            </w:pPr>
            <w:r w:rsidRPr="00F33F7A">
              <w:rPr>
                <w:spacing w:val="-5"/>
                <w:sz w:val="27"/>
                <w:szCs w:val="27"/>
              </w:rPr>
              <w:t>4</w:t>
            </w:r>
          </w:p>
        </w:tc>
        <w:tc>
          <w:tcPr>
            <w:tcW w:w="3792" w:type="dxa"/>
            <w:vAlign w:val="center"/>
          </w:tcPr>
          <w:p w14:paraId="046B7AD8" w14:textId="77777777" w:rsidR="00120D5B" w:rsidRPr="00F33F7A" w:rsidRDefault="00120D5B" w:rsidP="005F5C6A">
            <w:pPr>
              <w:pStyle w:val="TableParagraph"/>
              <w:spacing w:before="60" w:after="60" w:line="276" w:lineRule="auto"/>
              <w:ind w:left="105" w:right="96"/>
              <w:jc w:val="center"/>
              <w:rPr>
                <w:spacing w:val="-2"/>
                <w:sz w:val="27"/>
                <w:szCs w:val="27"/>
              </w:rPr>
            </w:pPr>
            <w:r w:rsidRPr="00F33F7A">
              <w:rPr>
                <w:spacing w:val="-2"/>
                <w:sz w:val="27"/>
                <w:szCs w:val="27"/>
              </w:rPr>
              <w:t>Số lượng cuộc thi, liên hoan các loại hình nghệ thuật biểu diễn bị áp dụng biện pháp thu hồi danh hiệu, giải thưởng, hủy kết quả</w:t>
            </w:r>
          </w:p>
        </w:tc>
        <w:tc>
          <w:tcPr>
            <w:tcW w:w="1276" w:type="dxa"/>
            <w:vAlign w:val="center"/>
          </w:tcPr>
          <w:p w14:paraId="2A546A9D"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038AE114"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01E98028"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75E6215F"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r w:rsidR="00120D5B" w:rsidRPr="00F33F7A" w14:paraId="66682056" w14:textId="77777777" w:rsidTr="005F5C6A">
        <w:trPr>
          <w:trHeight w:val="1620"/>
        </w:trPr>
        <w:tc>
          <w:tcPr>
            <w:tcW w:w="734" w:type="dxa"/>
            <w:vAlign w:val="center"/>
          </w:tcPr>
          <w:p w14:paraId="12EB8DCC" w14:textId="77777777" w:rsidR="00120D5B" w:rsidRPr="00F33F7A" w:rsidRDefault="00120D5B" w:rsidP="005F5C6A">
            <w:pPr>
              <w:pStyle w:val="TableParagraph"/>
              <w:spacing w:before="60" w:after="60" w:line="276" w:lineRule="auto"/>
              <w:ind w:left="12"/>
              <w:jc w:val="center"/>
              <w:rPr>
                <w:sz w:val="27"/>
                <w:szCs w:val="27"/>
                <w:lang w:val="en-US"/>
              </w:rPr>
            </w:pPr>
            <w:r w:rsidRPr="00F33F7A">
              <w:rPr>
                <w:spacing w:val="-5"/>
                <w:sz w:val="27"/>
                <w:szCs w:val="27"/>
              </w:rPr>
              <w:t>5</w:t>
            </w:r>
          </w:p>
        </w:tc>
        <w:tc>
          <w:tcPr>
            <w:tcW w:w="3792" w:type="dxa"/>
            <w:vAlign w:val="center"/>
          </w:tcPr>
          <w:p w14:paraId="71AB90CA" w14:textId="77777777" w:rsidR="00120D5B" w:rsidRPr="00F33F7A" w:rsidRDefault="00120D5B" w:rsidP="005F5C6A">
            <w:pPr>
              <w:pStyle w:val="TableParagraph"/>
              <w:spacing w:before="60" w:after="60" w:line="276" w:lineRule="auto"/>
              <w:ind w:left="105" w:right="95"/>
              <w:jc w:val="center"/>
              <w:rPr>
                <w:spacing w:val="-4"/>
                <w:sz w:val="27"/>
                <w:szCs w:val="27"/>
              </w:rPr>
            </w:pPr>
            <w:r w:rsidRPr="00F33F7A">
              <w:rPr>
                <w:spacing w:val="-4"/>
                <w:sz w:val="27"/>
                <w:szCs w:val="27"/>
              </w:rPr>
              <w:t>Số lượng cuộc thi người đẹp, người mẫu bị áp dụng biện pháp thu hồi danh hiệu, giải thưởng, hủy kết quả</w:t>
            </w:r>
          </w:p>
        </w:tc>
        <w:tc>
          <w:tcPr>
            <w:tcW w:w="1276" w:type="dxa"/>
            <w:vAlign w:val="center"/>
          </w:tcPr>
          <w:p w14:paraId="5DDE92BD"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3EB03227"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0880E5AD"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53F7D9B7"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bl>
    <w:p w14:paraId="25B1305B" w14:textId="77777777" w:rsidR="008B2070" w:rsidRDefault="00120D5B" w:rsidP="008B2070">
      <w:pPr>
        <w:pStyle w:val="Heading2"/>
      </w:pPr>
      <w:r>
        <w:tab/>
      </w:r>
    </w:p>
    <w:p w14:paraId="43AD81CC" w14:textId="1998EC00" w:rsidR="00120D5B" w:rsidRPr="00F33F7A" w:rsidRDefault="008B2070" w:rsidP="008B2070">
      <w:pPr>
        <w:pStyle w:val="Heading2"/>
      </w:pPr>
      <w:r>
        <w:tab/>
      </w:r>
      <w:r w:rsidR="00120D5B" w:rsidRPr="00F33F7A">
        <w:t>6. Kết quả công tác thanh tra, kiểm tra, giải quyết khiếu nại, tố cáo và xử lý vi phạm hành chính về hoạt động nghệ thuật biểu diễn</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3794"/>
        <w:gridCol w:w="1276"/>
        <w:gridCol w:w="1134"/>
        <w:gridCol w:w="1134"/>
        <w:gridCol w:w="1134"/>
      </w:tblGrid>
      <w:tr w:rsidR="00120D5B" w:rsidRPr="00F33F7A" w14:paraId="0106FEC5" w14:textId="77777777" w:rsidTr="005F5C6A">
        <w:trPr>
          <w:trHeight w:val="395"/>
        </w:trPr>
        <w:tc>
          <w:tcPr>
            <w:tcW w:w="732" w:type="dxa"/>
          </w:tcPr>
          <w:p w14:paraId="725940EE" w14:textId="77777777" w:rsidR="00120D5B" w:rsidRPr="00F33F7A" w:rsidRDefault="00120D5B" w:rsidP="005F5C6A">
            <w:pPr>
              <w:pStyle w:val="TableParagraph"/>
              <w:spacing w:before="60" w:after="60" w:line="276" w:lineRule="auto"/>
              <w:ind w:left="139"/>
              <w:jc w:val="both"/>
              <w:rPr>
                <w:b/>
                <w:sz w:val="27"/>
                <w:szCs w:val="27"/>
              </w:rPr>
            </w:pPr>
            <w:r w:rsidRPr="00F33F7A">
              <w:rPr>
                <w:b/>
                <w:spacing w:val="-5"/>
                <w:sz w:val="27"/>
                <w:szCs w:val="27"/>
              </w:rPr>
              <w:t>STT</w:t>
            </w:r>
          </w:p>
        </w:tc>
        <w:tc>
          <w:tcPr>
            <w:tcW w:w="3794" w:type="dxa"/>
          </w:tcPr>
          <w:p w14:paraId="651CD1C9" w14:textId="77777777" w:rsidR="00120D5B" w:rsidRPr="00F33F7A" w:rsidRDefault="00120D5B" w:rsidP="005F5C6A">
            <w:pPr>
              <w:pStyle w:val="TableParagraph"/>
              <w:spacing w:before="60" w:after="60" w:line="276" w:lineRule="auto"/>
              <w:ind w:left="861"/>
              <w:jc w:val="both"/>
              <w:rPr>
                <w:b/>
                <w:sz w:val="27"/>
                <w:szCs w:val="27"/>
              </w:rPr>
            </w:pPr>
            <w:r w:rsidRPr="00F33F7A">
              <w:rPr>
                <w:b/>
                <w:sz w:val="27"/>
                <w:szCs w:val="27"/>
              </w:rPr>
              <w:t>Nội</w:t>
            </w:r>
            <w:r w:rsidRPr="00F33F7A">
              <w:rPr>
                <w:b/>
                <w:spacing w:val="-1"/>
                <w:sz w:val="27"/>
                <w:szCs w:val="27"/>
              </w:rPr>
              <w:t xml:space="preserve"> </w:t>
            </w:r>
            <w:r w:rsidRPr="00F33F7A">
              <w:rPr>
                <w:b/>
                <w:spacing w:val="-4"/>
                <w:sz w:val="27"/>
                <w:szCs w:val="27"/>
              </w:rPr>
              <w:t>dung</w:t>
            </w:r>
          </w:p>
        </w:tc>
        <w:tc>
          <w:tcPr>
            <w:tcW w:w="1276" w:type="dxa"/>
          </w:tcPr>
          <w:p w14:paraId="1DA8F871" w14:textId="77777777" w:rsidR="00120D5B" w:rsidRPr="00F33F7A" w:rsidRDefault="00120D5B" w:rsidP="005F5C6A">
            <w:pPr>
              <w:pStyle w:val="TableParagraph"/>
              <w:spacing w:before="60" w:after="60" w:line="276" w:lineRule="auto"/>
              <w:ind w:left="215"/>
              <w:jc w:val="both"/>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2021</w:t>
            </w:r>
          </w:p>
        </w:tc>
        <w:tc>
          <w:tcPr>
            <w:tcW w:w="1134" w:type="dxa"/>
          </w:tcPr>
          <w:p w14:paraId="764FDA85" w14:textId="77777777" w:rsidR="00120D5B" w:rsidRPr="00F33F7A" w:rsidRDefault="00120D5B" w:rsidP="005F5C6A">
            <w:pPr>
              <w:pStyle w:val="TableParagraph"/>
              <w:spacing w:before="60" w:after="60" w:line="276" w:lineRule="auto"/>
              <w:ind w:left="215"/>
              <w:jc w:val="both"/>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2022</w:t>
            </w:r>
          </w:p>
        </w:tc>
        <w:tc>
          <w:tcPr>
            <w:tcW w:w="1134" w:type="dxa"/>
          </w:tcPr>
          <w:p w14:paraId="707F077D" w14:textId="77777777" w:rsidR="00120D5B" w:rsidRPr="00F33F7A" w:rsidRDefault="00120D5B" w:rsidP="005F5C6A">
            <w:pPr>
              <w:pStyle w:val="TableParagraph"/>
              <w:spacing w:before="60" w:after="60" w:line="276" w:lineRule="auto"/>
              <w:ind w:left="214"/>
              <w:jc w:val="both"/>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2023</w:t>
            </w:r>
          </w:p>
        </w:tc>
        <w:tc>
          <w:tcPr>
            <w:tcW w:w="1134" w:type="dxa"/>
          </w:tcPr>
          <w:p w14:paraId="544F4B42" w14:textId="77777777" w:rsidR="00120D5B" w:rsidRPr="00F33F7A" w:rsidRDefault="00120D5B" w:rsidP="005F5C6A">
            <w:pPr>
              <w:pStyle w:val="TableParagraph"/>
              <w:spacing w:before="60" w:after="60" w:line="276" w:lineRule="auto"/>
              <w:ind w:left="213"/>
              <w:jc w:val="both"/>
              <w:rPr>
                <w:b/>
                <w:sz w:val="27"/>
                <w:szCs w:val="27"/>
              </w:rPr>
            </w:pPr>
            <w:r w:rsidRPr="00F33F7A">
              <w:rPr>
                <w:b/>
                <w:sz w:val="27"/>
                <w:szCs w:val="27"/>
              </w:rPr>
              <w:t>Năm</w:t>
            </w:r>
            <w:r w:rsidRPr="00F33F7A">
              <w:rPr>
                <w:b/>
                <w:spacing w:val="-2"/>
                <w:sz w:val="27"/>
                <w:szCs w:val="27"/>
              </w:rPr>
              <w:t xml:space="preserve"> </w:t>
            </w:r>
            <w:r w:rsidRPr="00F33F7A">
              <w:rPr>
                <w:b/>
                <w:spacing w:val="-4"/>
                <w:sz w:val="27"/>
                <w:szCs w:val="27"/>
              </w:rPr>
              <w:t>2024</w:t>
            </w:r>
          </w:p>
        </w:tc>
      </w:tr>
      <w:tr w:rsidR="00120D5B" w:rsidRPr="00F33F7A" w14:paraId="602AF523" w14:textId="77777777" w:rsidTr="005F5C6A">
        <w:trPr>
          <w:trHeight w:val="1500"/>
        </w:trPr>
        <w:tc>
          <w:tcPr>
            <w:tcW w:w="732" w:type="dxa"/>
            <w:vAlign w:val="center"/>
          </w:tcPr>
          <w:p w14:paraId="04686C3D" w14:textId="77777777" w:rsidR="00120D5B" w:rsidRPr="00F33F7A" w:rsidRDefault="00120D5B" w:rsidP="005F5C6A">
            <w:pPr>
              <w:pStyle w:val="TableParagraph"/>
              <w:spacing w:before="60" w:after="60" w:line="276" w:lineRule="auto"/>
              <w:jc w:val="center"/>
              <w:rPr>
                <w:sz w:val="27"/>
                <w:szCs w:val="27"/>
                <w:lang w:val="en-US"/>
              </w:rPr>
            </w:pPr>
            <w:r w:rsidRPr="00F33F7A">
              <w:rPr>
                <w:spacing w:val="-5"/>
                <w:sz w:val="27"/>
                <w:szCs w:val="27"/>
              </w:rPr>
              <w:t>1</w:t>
            </w:r>
          </w:p>
        </w:tc>
        <w:tc>
          <w:tcPr>
            <w:tcW w:w="3794" w:type="dxa"/>
            <w:vAlign w:val="center"/>
          </w:tcPr>
          <w:p w14:paraId="350D1B22" w14:textId="77777777" w:rsidR="00120D5B" w:rsidRPr="00F33F7A" w:rsidRDefault="00120D5B" w:rsidP="005F5C6A">
            <w:pPr>
              <w:pStyle w:val="TableParagraph"/>
              <w:spacing w:before="60" w:after="60" w:line="276" w:lineRule="auto"/>
              <w:ind w:left="107" w:right="94"/>
              <w:jc w:val="center"/>
              <w:rPr>
                <w:sz w:val="27"/>
                <w:szCs w:val="27"/>
              </w:rPr>
            </w:pPr>
            <w:r w:rsidRPr="00F33F7A">
              <w:rPr>
                <w:sz w:val="27"/>
                <w:szCs w:val="27"/>
              </w:rPr>
              <w:t>Số</w:t>
            </w:r>
            <w:r w:rsidRPr="00F33F7A">
              <w:rPr>
                <w:spacing w:val="-15"/>
                <w:sz w:val="27"/>
                <w:szCs w:val="27"/>
              </w:rPr>
              <w:t xml:space="preserve"> </w:t>
            </w:r>
            <w:r w:rsidRPr="00F33F7A">
              <w:rPr>
                <w:sz w:val="27"/>
                <w:szCs w:val="27"/>
              </w:rPr>
              <w:t>lượng</w:t>
            </w:r>
            <w:r w:rsidRPr="00F33F7A">
              <w:rPr>
                <w:spacing w:val="-15"/>
                <w:sz w:val="27"/>
                <w:szCs w:val="27"/>
              </w:rPr>
              <w:t xml:space="preserve"> </w:t>
            </w:r>
            <w:r w:rsidRPr="00F33F7A">
              <w:rPr>
                <w:sz w:val="27"/>
                <w:szCs w:val="27"/>
              </w:rPr>
              <w:t>cá</w:t>
            </w:r>
            <w:r w:rsidRPr="00F33F7A">
              <w:rPr>
                <w:spacing w:val="-15"/>
                <w:sz w:val="27"/>
                <w:szCs w:val="27"/>
              </w:rPr>
              <w:t xml:space="preserve"> </w:t>
            </w:r>
            <w:r w:rsidRPr="00F33F7A">
              <w:rPr>
                <w:sz w:val="27"/>
                <w:szCs w:val="27"/>
              </w:rPr>
              <w:t>nhân</w:t>
            </w:r>
            <w:r w:rsidRPr="00F33F7A">
              <w:rPr>
                <w:spacing w:val="-15"/>
                <w:sz w:val="27"/>
                <w:szCs w:val="27"/>
              </w:rPr>
              <w:t xml:space="preserve"> </w:t>
            </w:r>
            <w:r w:rsidRPr="00F33F7A">
              <w:rPr>
                <w:sz w:val="27"/>
                <w:szCs w:val="27"/>
              </w:rPr>
              <w:t>vi</w:t>
            </w:r>
            <w:r w:rsidRPr="00F33F7A">
              <w:rPr>
                <w:spacing w:val="-15"/>
                <w:sz w:val="27"/>
                <w:szCs w:val="27"/>
              </w:rPr>
              <w:t xml:space="preserve"> </w:t>
            </w:r>
            <w:r w:rsidRPr="00F33F7A">
              <w:rPr>
                <w:sz w:val="27"/>
                <w:szCs w:val="27"/>
              </w:rPr>
              <w:t>phạm bị xử phạt trong lĩnh vực nghệ</w:t>
            </w:r>
            <w:r w:rsidRPr="00F33F7A">
              <w:rPr>
                <w:spacing w:val="-15"/>
                <w:sz w:val="27"/>
                <w:szCs w:val="27"/>
              </w:rPr>
              <w:t xml:space="preserve"> </w:t>
            </w:r>
            <w:r w:rsidRPr="00F33F7A">
              <w:rPr>
                <w:sz w:val="27"/>
                <w:szCs w:val="27"/>
              </w:rPr>
              <w:t>thuật</w:t>
            </w:r>
            <w:r w:rsidRPr="00F33F7A">
              <w:rPr>
                <w:spacing w:val="-15"/>
                <w:sz w:val="27"/>
                <w:szCs w:val="27"/>
              </w:rPr>
              <w:t xml:space="preserve"> </w:t>
            </w:r>
            <w:r w:rsidRPr="00F33F7A">
              <w:rPr>
                <w:sz w:val="27"/>
                <w:szCs w:val="27"/>
              </w:rPr>
              <w:t>biểu</w:t>
            </w:r>
            <w:r w:rsidRPr="00F33F7A">
              <w:rPr>
                <w:spacing w:val="-15"/>
                <w:sz w:val="27"/>
                <w:szCs w:val="27"/>
              </w:rPr>
              <w:t xml:space="preserve"> </w:t>
            </w:r>
            <w:r w:rsidRPr="00F33F7A">
              <w:rPr>
                <w:sz w:val="27"/>
                <w:szCs w:val="27"/>
              </w:rPr>
              <w:t>diễn</w:t>
            </w:r>
            <w:r w:rsidRPr="00F33F7A">
              <w:rPr>
                <w:spacing w:val="-15"/>
                <w:sz w:val="27"/>
                <w:szCs w:val="27"/>
              </w:rPr>
              <w:t xml:space="preserve"> </w:t>
            </w:r>
            <w:r w:rsidRPr="00F33F7A">
              <w:rPr>
                <w:sz w:val="27"/>
                <w:szCs w:val="27"/>
              </w:rPr>
              <w:t>và</w:t>
            </w:r>
            <w:r w:rsidRPr="00F33F7A">
              <w:rPr>
                <w:spacing w:val="-15"/>
                <w:sz w:val="27"/>
                <w:szCs w:val="27"/>
              </w:rPr>
              <w:t xml:space="preserve"> </w:t>
            </w:r>
            <w:r w:rsidRPr="00F33F7A">
              <w:rPr>
                <w:sz w:val="27"/>
                <w:szCs w:val="27"/>
              </w:rPr>
              <w:t>số lượng</w:t>
            </w:r>
            <w:r w:rsidRPr="00F33F7A">
              <w:rPr>
                <w:spacing w:val="-8"/>
                <w:sz w:val="27"/>
                <w:szCs w:val="27"/>
              </w:rPr>
              <w:t xml:space="preserve"> </w:t>
            </w:r>
            <w:r w:rsidRPr="00F33F7A">
              <w:rPr>
                <w:sz w:val="27"/>
                <w:szCs w:val="27"/>
              </w:rPr>
              <w:t>cá</w:t>
            </w:r>
            <w:r w:rsidRPr="00F33F7A">
              <w:rPr>
                <w:spacing w:val="-8"/>
                <w:sz w:val="27"/>
                <w:szCs w:val="27"/>
              </w:rPr>
              <w:t xml:space="preserve"> </w:t>
            </w:r>
            <w:r w:rsidRPr="00F33F7A">
              <w:rPr>
                <w:sz w:val="27"/>
                <w:szCs w:val="27"/>
              </w:rPr>
              <w:t>nhân</w:t>
            </w:r>
            <w:r w:rsidRPr="00F33F7A">
              <w:rPr>
                <w:spacing w:val="-8"/>
                <w:sz w:val="27"/>
                <w:szCs w:val="27"/>
              </w:rPr>
              <w:t xml:space="preserve"> </w:t>
            </w:r>
            <w:r w:rsidRPr="00F33F7A">
              <w:rPr>
                <w:sz w:val="27"/>
                <w:szCs w:val="27"/>
              </w:rPr>
              <w:t>bị</w:t>
            </w:r>
            <w:r w:rsidRPr="00F33F7A">
              <w:rPr>
                <w:spacing w:val="-8"/>
                <w:sz w:val="27"/>
                <w:szCs w:val="27"/>
              </w:rPr>
              <w:t xml:space="preserve"> </w:t>
            </w:r>
            <w:r w:rsidRPr="00F33F7A">
              <w:rPr>
                <w:sz w:val="27"/>
                <w:szCs w:val="27"/>
              </w:rPr>
              <w:t>đình</w:t>
            </w:r>
            <w:r w:rsidRPr="00F33F7A">
              <w:rPr>
                <w:spacing w:val="-8"/>
                <w:sz w:val="27"/>
                <w:szCs w:val="27"/>
              </w:rPr>
              <w:t xml:space="preserve"> </w:t>
            </w:r>
            <w:r w:rsidRPr="00F33F7A">
              <w:rPr>
                <w:sz w:val="27"/>
                <w:szCs w:val="27"/>
              </w:rPr>
              <w:t>chỉ hoạt động.</w:t>
            </w:r>
          </w:p>
        </w:tc>
        <w:tc>
          <w:tcPr>
            <w:tcW w:w="1276" w:type="dxa"/>
            <w:vAlign w:val="center"/>
          </w:tcPr>
          <w:p w14:paraId="52D6A473"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0F6FBA11"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4C41D7B8"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c>
          <w:tcPr>
            <w:tcW w:w="1134" w:type="dxa"/>
            <w:vAlign w:val="center"/>
          </w:tcPr>
          <w:p w14:paraId="14FD9ADE" w14:textId="77777777" w:rsidR="00120D5B" w:rsidRPr="00F33F7A" w:rsidRDefault="00120D5B" w:rsidP="005F5C6A">
            <w:pPr>
              <w:pStyle w:val="TableParagraph"/>
              <w:spacing w:before="60" w:after="60" w:line="276" w:lineRule="auto"/>
              <w:jc w:val="center"/>
              <w:rPr>
                <w:sz w:val="27"/>
                <w:szCs w:val="27"/>
                <w:lang w:val="en-US"/>
              </w:rPr>
            </w:pPr>
            <w:r w:rsidRPr="00F33F7A">
              <w:rPr>
                <w:sz w:val="27"/>
                <w:szCs w:val="27"/>
                <w:lang w:val="en-US"/>
              </w:rPr>
              <w:t>0</w:t>
            </w:r>
          </w:p>
        </w:tc>
      </w:tr>
      <w:tr w:rsidR="00120D5B" w:rsidRPr="00F33F7A" w14:paraId="45B58DBA" w14:textId="77777777" w:rsidTr="005F5C6A">
        <w:trPr>
          <w:trHeight w:val="1499"/>
        </w:trPr>
        <w:tc>
          <w:tcPr>
            <w:tcW w:w="732" w:type="dxa"/>
            <w:vAlign w:val="center"/>
          </w:tcPr>
          <w:p w14:paraId="6B0B2C49" w14:textId="77777777" w:rsidR="00120D5B" w:rsidRPr="00F33F7A" w:rsidRDefault="00120D5B" w:rsidP="005F5C6A">
            <w:pPr>
              <w:pStyle w:val="TableParagraph"/>
              <w:spacing w:before="60" w:after="60"/>
              <w:ind w:left="63" w:right="49"/>
              <w:jc w:val="center"/>
              <w:rPr>
                <w:sz w:val="27"/>
                <w:szCs w:val="27"/>
                <w:lang w:val="en-US"/>
              </w:rPr>
            </w:pPr>
            <w:r w:rsidRPr="00F33F7A">
              <w:rPr>
                <w:spacing w:val="-5"/>
                <w:sz w:val="27"/>
                <w:szCs w:val="27"/>
              </w:rPr>
              <w:t>2</w:t>
            </w:r>
          </w:p>
        </w:tc>
        <w:tc>
          <w:tcPr>
            <w:tcW w:w="3794" w:type="dxa"/>
            <w:vAlign w:val="center"/>
          </w:tcPr>
          <w:p w14:paraId="26AECDEE" w14:textId="77777777" w:rsidR="00120D5B" w:rsidRPr="00F33F7A" w:rsidRDefault="00120D5B" w:rsidP="005F5C6A">
            <w:pPr>
              <w:pStyle w:val="TableParagraph"/>
              <w:spacing w:before="60" w:after="60"/>
              <w:ind w:left="107" w:right="94"/>
              <w:jc w:val="center"/>
              <w:rPr>
                <w:sz w:val="27"/>
                <w:szCs w:val="27"/>
              </w:rPr>
            </w:pPr>
            <w:r w:rsidRPr="00F33F7A">
              <w:rPr>
                <w:sz w:val="27"/>
                <w:szCs w:val="27"/>
              </w:rPr>
              <w:t>Số</w:t>
            </w:r>
            <w:r w:rsidRPr="00F33F7A">
              <w:rPr>
                <w:spacing w:val="-15"/>
                <w:sz w:val="27"/>
                <w:szCs w:val="27"/>
              </w:rPr>
              <w:t xml:space="preserve"> </w:t>
            </w:r>
            <w:r w:rsidRPr="00F33F7A">
              <w:rPr>
                <w:sz w:val="27"/>
                <w:szCs w:val="27"/>
              </w:rPr>
              <w:t>lượng</w:t>
            </w:r>
            <w:r w:rsidRPr="00F33F7A">
              <w:rPr>
                <w:spacing w:val="-15"/>
                <w:sz w:val="27"/>
                <w:szCs w:val="27"/>
              </w:rPr>
              <w:t xml:space="preserve"> </w:t>
            </w:r>
            <w:r w:rsidRPr="00F33F7A">
              <w:rPr>
                <w:sz w:val="27"/>
                <w:szCs w:val="27"/>
              </w:rPr>
              <w:t>tổ</w:t>
            </w:r>
            <w:r w:rsidRPr="00F33F7A">
              <w:rPr>
                <w:spacing w:val="-15"/>
                <w:sz w:val="27"/>
                <w:szCs w:val="27"/>
              </w:rPr>
              <w:t xml:space="preserve"> </w:t>
            </w:r>
            <w:r w:rsidRPr="00F33F7A">
              <w:rPr>
                <w:sz w:val="27"/>
                <w:szCs w:val="27"/>
              </w:rPr>
              <w:t>chức</w:t>
            </w:r>
            <w:r w:rsidRPr="00F33F7A">
              <w:rPr>
                <w:spacing w:val="-15"/>
                <w:sz w:val="27"/>
                <w:szCs w:val="27"/>
              </w:rPr>
              <w:t xml:space="preserve"> </w:t>
            </w:r>
            <w:r w:rsidRPr="00F33F7A">
              <w:rPr>
                <w:sz w:val="27"/>
                <w:szCs w:val="27"/>
              </w:rPr>
              <w:t>vi</w:t>
            </w:r>
            <w:r w:rsidRPr="00F33F7A">
              <w:rPr>
                <w:spacing w:val="-14"/>
                <w:sz w:val="27"/>
                <w:szCs w:val="27"/>
              </w:rPr>
              <w:t xml:space="preserve"> </w:t>
            </w:r>
            <w:r w:rsidRPr="00F33F7A">
              <w:rPr>
                <w:sz w:val="27"/>
                <w:szCs w:val="27"/>
              </w:rPr>
              <w:t>phạm bị xử phạt trong lĩnh vực nghệ</w:t>
            </w:r>
            <w:r w:rsidRPr="00F33F7A">
              <w:rPr>
                <w:spacing w:val="-15"/>
                <w:sz w:val="27"/>
                <w:szCs w:val="27"/>
              </w:rPr>
              <w:t xml:space="preserve"> </w:t>
            </w:r>
            <w:r w:rsidRPr="00F33F7A">
              <w:rPr>
                <w:sz w:val="27"/>
                <w:szCs w:val="27"/>
              </w:rPr>
              <w:t>thuật</w:t>
            </w:r>
            <w:r w:rsidRPr="00F33F7A">
              <w:rPr>
                <w:spacing w:val="-15"/>
                <w:sz w:val="27"/>
                <w:szCs w:val="27"/>
              </w:rPr>
              <w:t xml:space="preserve"> </w:t>
            </w:r>
            <w:r w:rsidRPr="00F33F7A">
              <w:rPr>
                <w:sz w:val="27"/>
                <w:szCs w:val="27"/>
              </w:rPr>
              <w:t>biểu</w:t>
            </w:r>
            <w:r w:rsidRPr="00F33F7A">
              <w:rPr>
                <w:spacing w:val="-15"/>
                <w:sz w:val="27"/>
                <w:szCs w:val="27"/>
              </w:rPr>
              <w:t xml:space="preserve"> </w:t>
            </w:r>
            <w:r w:rsidRPr="00F33F7A">
              <w:rPr>
                <w:sz w:val="27"/>
                <w:szCs w:val="27"/>
              </w:rPr>
              <w:t>diễn</w:t>
            </w:r>
            <w:r w:rsidRPr="00F33F7A">
              <w:rPr>
                <w:spacing w:val="-15"/>
                <w:sz w:val="27"/>
                <w:szCs w:val="27"/>
              </w:rPr>
              <w:t xml:space="preserve"> </w:t>
            </w:r>
            <w:r w:rsidRPr="00F33F7A">
              <w:rPr>
                <w:sz w:val="27"/>
                <w:szCs w:val="27"/>
              </w:rPr>
              <w:t>và</w:t>
            </w:r>
            <w:r w:rsidRPr="00F33F7A">
              <w:rPr>
                <w:spacing w:val="-15"/>
                <w:sz w:val="27"/>
                <w:szCs w:val="27"/>
              </w:rPr>
              <w:t xml:space="preserve"> </w:t>
            </w:r>
            <w:r w:rsidRPr="00F33F7A">
              <w:rPr>
                <w:sz w:val="27"/>
                <w:szCs w:val="27"/>
              </w:rPr>
              <w:t>số lượng</w:t>
            </w:r>
            <w:r w:rsidRPr="00F33F7A">
              <w:rPr>
                <w:spacing w:val="-2"/>
                <w:sz w:val="27"/>
                <w:szCs w:val="27"/>
              </w:rPr>
              <w:t xml:space="preserve"> </w:t>
            </w:r>
            <w:r w:rsidRPr="00F33F7A">
              <w:rPr>
                <w:sz w:val="27"/>
                <w:szCs w:val="27"/>
              </w:rPr>
              <w:t>tổ</w:t>
            </w:r>
            <w:r w:rsidRPr="00F33F7A">
              <w:rPr>
                <w:spacing w:val="-2"/>
                <w:sz w:val="27"/>
                <w:szCs w:val="27"/>
              </w:rPr>
              <w:t xml:space="preserve"> </w:t>
            </w:r>
            <w:r w:rsidRPr="00F33F7A">
              <w:rPr>
                <w:sz w:val="27"/>
                <w:szCs w:val="27"/>
              </w:rPr>
              <w:t>chức</w:t>
            </w:r>
            <w:r w:rsidRPr="00F33F7A">
              <w:rPr>
                <w:spacing w:val="-1"/>
                <w:sz w:val="27"/>
                <w:szCs w:val="27"/>
              </w:rPr>
              <w:t xml:space="preserve"> </w:t>
            </w:r>
            <w:r w:rsidRPr="00F33F7A">
              <w:rPr>
                <w:sz w:val="27"/>
                <w:szCs w:val="27"/>
              </w:rPr>
              <w:t>bị</w:t>
            </w:r>
            <w:r w:rsidRPr="00F33F7A">
              <w:rPr>
                <w:spacing w:val="-1"/>
                <w:sz w:val="27"/>
                <w:szCs w:val="27"/>
              </w:rPr>
              <w:t xml:space="preserve"> </w:t>
            </w:r>
            <w:r w:rsidRPr="00F33F7A">
              <w:rPr>
                <w:sz w:val="27"/>
                <w:szCs w:val="27"/>
              </w:rPr>
              <w:t>đình</w:t>
            </w:r>
            <w:r w:rsidRPr="00F33F7A">
              <w:rPr>
                <w:spacing w:val="-1"/>
                <w:sz w:val="27"/>
                <w:szCs w:val="27"/>
              </w:rPr>
              <w:t xml:space="preserve"> </w:t>
            </w:r>
            <w:r w:rsidRPr="00F33F7A">
              <w:rPr>
                <w:sz w:val="27"/>
                <w:szCs w:val="27"/>
              </w:rPr>
              <w:t>chỉ hoạt động</w:t>
            </w:r>
          </w:p>
        </w:tc>
        <w:tc>
          <w:tcPr>
            <w:tcW w:w="1276" w:type="dxa"/>
            <w:vAlign w:val="center"/>
          </w:tcPr>
          <w:p w14:paraId="1B1EDC09"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09EBFE12"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3D7E9FE0"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3DC83C14"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r>
      <w:tr w:rsidR="00120D5B" w:rsidRPr="00F33F7A" w14:paraId="7375B780" w14:textId="77777777" w:rsidTr="005F5C6A">
        <w:trPr>
          <w:trHeight w:val="1502"/>
        </w:trPr>
        <w:tc>
          <w:tcPr>
            <w:tcW w:w="732" w:type="dxa"/>
            <w:vAlign w:val="center"/>
          </w:tcPr>
          <w:p w14:paraId="610AF6D4" w14:textId="77777777" w:rsidR="00120D5B" w:rsidRPr="00F33F7A" w:rsidRDefault="00120D5B" w:rsidP="005F5C6A">
            <w:pPr>
              <w:pStyle w:val="TableParagraph"/>
              <w:spacing w:before="60" w:after="60"/>
              <w:ind w:left="63" w:right="49"/>
              <w:jc w:val="center"/>
              <w:rPr>
                <w:sz w:val="27"/>
                <w:szCs w:val="27"/>
                <w:lang w:val="en-US"/>
              </w:rPr>
            </w:pPr>
            <w:r w:rsidRPr="00F33F7A">
              <w:rPr>
                <w:spacing w:val="-5"/>
                <w:sz w:val="27"/>
                <w:szCs w:val="27"/>
              </w:rPr>
              <w:t>3</w:t>
            </w:r>
          </w:p>
        </w:tc>
        <w:tc>
          <w:tcPr>
            <w:tcW w:w="3794" w:type="dxa"/>
            <w:vAlign w:val="center"/>
          </w:tcPr>
          <w:p w14:paraId="7CAC102F" w14:textId="77777777" w:rsidR="00120D5B" w:rsidRPr="00F33F7A" w:rsidRDefault="00120D5B" w:rsidP="005F5C6A">
            <w:pPr>
              <w:pStyle w:val="TableParagraph"/>
              <w:spacing w:before="60" w:after="60"/>
              <w:ind w:left="107" w:right="98"/>
              <w:jc w:val="center"/>
              <w:rPr>
                <w:sz w:val="27"/>
                <w:szCs w:val="27"/>
              </w:rPr>
            </w:pPr>
            <w:r w:rsidRPr="00F33F7A">
              <w:rPr>
                <w:sz w:val="27"/>
                <w:szCs w:val="27"/>
              </w:rPr>
              <w:t>Số lượng vi phạm quy định về biểu diễn nghệ thuật, cuộc thi, liên hoan các loại hình nghệ thuật biểu diễn</w:t>
            </w:r>
          </w:p>
        </w:tc>
        <w:tc>
          <w:tcPr>
            <w:tcW w:w="1276" w:type="dxa"/>
            <w:vAlign w:val="center"/>
          </w:tcPr>
          <w:p w14:paraId="6FF5CDDD"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43E77B9D"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227E1845"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5A75C790"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r>
      <w:tr w:rsidR="00120D5B" w:rsidRPr="00F33F7A" w14:paraId="05E28A4D" w14:textId="77777777" w:rsidTr="005F5C6A">
        <w:trPr>
          <w:trHeight w:val="947"/>
        </w:trPr>
        <w:tc>
          <w:tcPr>
            <w:tcW w:w="732" w:type="dxa"/>
            <w:vAlign w:val="center"/>
          </w:tcPr>
          <w:p w14:paraId="060DA1B0" w14:textId="77777777" w:rsidR="00120D5B" w:rsidRPr="00F33F7A" w:rsidRDefault="00120D5B" w:rsidP="005F5C6A">
            <w:pPr>
              <w:pStyle w:val="TableParagraph"/>
              <w:spacing w:before="60" w:after="60"/>
              <w:ind w:left="63" w:right="49"/>
              <w:jc w:val="center"/>
              <w:rPr>
                <w:sz w:val="27"/>
                <w:szCs w:val="27"/>
                <w:lang w:val="en-US"/>
              </w:rPr>
            </w:pPr>
            <w:r w:rsidRPr="00F33F7A">
              <w:rPr>
                <w:spacing w:val="-5"/>
                <w:sz w:val="27"/>
                <w:szCs w:val="27"/>
              </w:rPr>
              <w:t>4</w:t>
            </w:r>
          </w:p>
        </w:tc>
        <w:tc>
          <w:tcPr>
            <w:tcW w:w="3794" w:type="dxa"/>
            <w:vAlign w:val="center"/>
          </w:tcPr>
          <w:p w14:paraId="54009DE6" w14:textId="77777777" w:rsidR="00120D5B" w:rsidRPr="00F33F7A" w:rsidRDefault="00120D5B" w:rsidP="005F5C6A">
            <w:pPr>
              <w:pStyle w:val="TableParagraph"/>
              <w:spacing w:before="60" w:after="60"/>
              <w:ind w:left="107" w:right="94"/>
              <w:jc w:val="center"/>
              <w:rPr>
                <w:spacing w:val="-8"/>
                <w:sz w:val="27"/>
                <w:szCs w:val="27"/>
              </w:rPr>
            </w:pPr>
            <w:r w:rsidRPr="00F33F7A">
              <w:rPr>
                <w:spacing w:val="-8"/>
                <w:sz w:val="27"/>
                <w:szCs w:val="27"/>
              </w:rPr>
              <w:t>Số lượng vi phạm quy định về thi người đẹp, người mẫu</w:t>
            </w:r>
          </w:p>
        </w:tc>
        <w:tc>
          <w:tcPr>
            <w:tcW w:w="1276" w:type="dxa"/>
            <w:vAlign w:val="center"/>
          </w:tcPr>
          <w:p w14:paraId="36B66CE7"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0F7CA66C"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3C09422B"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4A3C49A8"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r>
      <w:tr w:rsidR="00120D5B" w:rsidRPr="00F33F7A" w14:paraId="3CE64850" w14:textId="77777777" w:rsidTr="005F5C6A">
        <w:trPr>
          <w:trHeight w:val="416"/>
        </w:trPr>
        <w:tc>
          <w:tcPr>
            <w:tcW w:w="732" w:type="dxa"/>
            <w:vAlign w:val="center"/>
          </w:tcPr>
          <w:p w14:paraId="5EE05E66" w14:textId="77777777" w:rsidR="00120D5B" w:rsidRPr="00F33F7A" w:rsidRDefault="00120D5B" w:rsidP="005F5C6A">
            <w:pPr>
              <w:pStyle w:val="TableParagraph"/>
              <w:spacing w:before="60" w:after="60"/>
              <w:ind w:left="63" w:right="49"/>
              <w:jc w:val="center"/>
              <w:rPr>
                <w:sz w:val="27"/>
                <w:szCs w:val="27"/>
                <w:lang w:val="en-US"/>
              </w:rPr>
            </w:pPr>
            <w:r w:rsidRPr="00F33F7A">
              <w:rPr>
                <w:spacing w:val="-5"/>
                <w:sz w:val="27"/>
                <w:szCs w:val="27"/>
              </w:rPr>
              <w:t>5</w:t>
            </w:r>
          </w:p>
        </w:tc>
        <w:tc>
          <w:tcPr>
            <w:tcW w:w="3794" w:type="dxa"/>
            <w:vAlign w:val="center"/>
          </w:tcPr>
          <w:p w14:paraId="60925242" w14:textId="77777777" w:rsidR="00120D5B" w:rsidRPr="00F33F7A" w:rsidRDefault="00120D5B" w:rsidP="005F5C6A">
            <w:pPr>
              <w:pStyle w:val="TableParagraph"/>
              <w:spacing w:before="60" w:after="60"/>
              <w:ind w:left="107" w:right="96"/>
              <w:jc w:val="center"/>
              <w:rPr>
                <w:sz w:val="27"/>
                <w:szCs w:val="27"/>
              </w:rPr>
            </w:pPr>
            <w:r w:rsidRPr="00F33F7A">
              <w:rPr>
                <w:sz w:val="27"/>
                <w:szCs w:val="27"/>
              </w:rPr>
              <w:t>Số lượng vi phạm quy định về lưu hành bản ghi âm, ghi hình có nội dung nghệ thuật biểu diễn</w:t>
            </w:r>
          </w:p>
        </w:tc>
        <w:tc>
          <w:tcPr>
            <w:tcW w:w="1276" w:type="dxa"/>
            <w:vAlign w:val="center"/>
          </w:tcPr>
          <w:p w14:paraId="686A9AB2"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5CBD8E02"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6EFDB96B"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c>
          <w:tcPr>
            <w:tcW w:w="1134" w:type="dxa"/>
            <w:vAlign w:val="center"/>
          </w:tcPr>
          <w:p w14:paraId="16BF1DC8" w14:textId="77777777" w:rsidR="00120D5B" w:rsidRPr="00F33F7A" w:rsidRDefault="00120D5B" w:rsidP="005F5C6A">
            <w:pPr>
              <w:pStyle w:val="TableParagraph"/>
              <w:spacing w:before="60" w:after="60"/>
              <w:jc w:val="center"/>
              <w:rPr>
                <w:sz w:val="27"/>
                <w:szCs w:val="27"/>
                <w:lang w:val="en-US"/>
              </w:rPr>
            </w:pPr>
            <w:r w:rsidRPr="00F33F7A">
              <w:rPr>
                <w:sz w:val="27"/>
                <w:szCs w:val="27"/>
                <w:lang w:val="en-US"/>
              </w:rPr>
              <w:t>0</w:t>
            </w:r>
          </w:p>
        </w:tc>
      </w:tr>
    </w:tbl>
    <w:p w14:paraId="0893F39A" w14:textId="77777777" w:rsidR="008B2070" w:rsidRDefault="008B2070" w:rsidP="00120D5B">
      <w:pPr>
        <w:ind w:firstLine="720"/>
        <w:jc w:val="both"/>
        <w:rPr>
          <w:b/>
          <w:bCs/>
          <w:color w:val="000000"/>
          <w:szCs w:val="28"/>
        </w:rPr>
      </w:pPr>
    </w:p>
    <w:p w14:paraId="697109EA" w14:textId="4FBFB51D" w:rsidR="00120D5B" w:rsidRPr="008B2070" w:rsidRDefault="00120D5B" w:rsidP="008B2070">
      <w:pPr>
        <w:spacing w:before="60"/>
        <w:ind w:firstLine="720"/>
        <w:jc w:val="both"/>
        <w:rPr>
          <w:b/>
          <w:bCs/>
          <w:color w:val="000000"/>
          <w:szCs w:val="28"/>
        </w:rPr>
      </w:pPr>
      <w:r w:rsidRPr="008B2070">
        <w:rPr>
          <w:b/>
          <w:bCs/>
          <w:color w:val="000000"/>
          <w:szCs w:val="28"/>
        </w:rPr>
        <w:t>III. ĐÁNH GIÁ VỀ KẾT QUẢ THI HÀNH NGHỊ ĐỊNH SỐ 144/2020/NĐ-CP</w:t>
      </w:r>
    </w:p>
    <w:p w14:paraId="07FE2E87" w14:textId="57EC262E" w:rsidR="00541DED" w:rsidRPr="008B2070" w:rsidRDefault="008B2070" w:rsidP="008B2070">
      <w:pPr>
        <w:spacing w:before="60"/>
        <w:ind w:firstLine="720"/>
        <w:jc w:val="both"/>
        <w:rPr>
          <w:b/>
          <w:bCs/>
          <w:color w:val="000000"/>
          <w:szCs w:val="28"/>
        </w:rPr>
      </w:pPr>
      <w:r w:rsidRPr="008B2070">
        <w:rPr>
          <w:b/>
          <w:bCs/>
          <w:color w:val="000000"/>
          <w:szCs w:val="28"/>
        </w:rPr>
        <w:t>3</w:t>
      </w:r>
      <w:r w:rsidRPr="008B2070">
        <w:rPr>
          <w:b/>
          <w:bCs/>
          <w:color w:val="000000"/>
          <w:szCs w:val="28"/>
          <w:lang w:val="vi-VN"/>
        </w:rPr>
        <w:t>.</w:t>
      </w:r>
      <w:r w:rsidR="00541DED" w:rsidRPr="008B2070">
        <w:rPr>
          <w:b/>
          <w:bCs/>
          <w:color w:val="000000"/>
          <w:szCs w:val="28"/>
        </w:rPr>
        <w:t>1. Ưu điểm</w:t>
      </w:r>
    </w:p>
    <w:p w14:paraId="6E39CE0B" w14:textId="3C31617F" w:rsidR="00541DED" w:rsidRPr="008B2070" w:rsidRDefault="00541DED" w:rsidP="008B2070">
      <w:pPr>
        <w:spacing w:before="60"/>
        <w:ind w:firstLine="720"/>
        <w:jc w:val="both"/>
        <w:rPr>
          <w:szCs w:val="28"/>
          <w:lang w:val="vi-VN"/>
        </w:rPr>
      </w:pPr>
      <w:r w:rsidRPr="008B2070">
        <w:rPr>
          <w:szCs w:val="28"/>
        </w:rPr>
        <w:lastRenderedPageBreak/>
        <w:t>Nghị định số 144/2020/NĐ-CP ngày 14/12/2020 của Chính phủ quy định</w:t>
      </w:r>
      <w:r w:rsidRPr="008B2070">
        <w:rPr>
          <w:szCs w:val="28"/>
        </w:rPr>
        <w:br/>
        <w:t>về hoạt động nghệ thuật biểu diễn đã đưa ra những thay đổi mạnh mẽ theo</w:t>
      </w:r>
      <w:r w:rsidR="005F38CA" w:rsidRPr="008B2070">
        <w:rPr>
          <w:szCs w:val="28"/>
          <w:lang w:val="vi-VN"/>
        </w:rPr>
        <w:t xml:space="preserve"> </w:t>
      </w:r>
      <w:r w:rsidR="005F38CA" w:rsidRPr="008B2070">
        <w:rPr>
          <w:szCs w:val="28"/>
        </w:rPr>
        <w:t>h</w:t>
      </w:r>
      <w:r w:rsidRPr="008B2070">
        <w:rPr>
          <w:szCs w:val="28"/>
        </w:rPr>
        <w:t>ướng</w:t>
      </w:r>
      <w:r w:rsidRPr="008B2070">
        <w:rPr>
          <w:szCs w:val="28"/>
          <w:lang w:val="vi-VN"/>
        </w:rPr>
        <w:t xml:space="preserve"> </w:t>
      </w:r>
      <w:r w:rsidRPr="008B2070">
        <w:rPr>
          <w:szCs w:val="28"/>
        </w:rPr>
        <w:t>linh hoạt, tạo điều kiện thuận lợi để các tổ chức, cá nhân sáng tạo và hưởng thụ</w:t>
      </w:r>
      <w:r w:rsidR="005F38CA" w:rsidRPr="008B2070">
        <w:rPr>
          <w:szCs w:val="28"/>
          <w:lang w:val="vi-VN"/>
        </w:rPr>
        <w:t xml:space="preserve"> </w:t>
      </w:r>
      <w:r w:rsidRPr="008B2070">
        <w:rPr>
          <w:szCs w:val="28"/>
        </w:rPr>
        <w:t>giá trị văn hóa nghệ thuật, vừa đảm bảo công tác quản lý nhà nước, đồng thời có</w:t>
      </w:r>
      <w:r w:rsidR="005F38CA" w:rsidRPr="008B2070">
        <w:rPr>
          <w:szCs w:val="28"/>
          <w:lang w:val="vi-VN"/>
        </w:rPr>
        <w:t xml:space="preserve"> </w:t>
      </w:r>
      <w:r w:rsidRPr="008B2070">
        <w:rPr>
          <w:szCs w:val="28"/>
        </w:rPr>
        <w:t>tính thống nhất với hệ thống pháp luật hiện hành; nhiều thủ tục hành chính được</w:t>
      </w:r>
      <w:r w:rsidR="005F38CA" w:rsidRPr="008B2070">
        <w:rPr>
          <w:szCs w:val="28"/>
          <w:lang w:val="vi-VN"/>
        </w:rPr>
        <w:t xml:space="preserve"> </w:t>
      </w:r>
      <w:r w:rsidRPr="008B2070">
        <w:rPr>
          <w:szCs w:val="28"/>
        </w:rPr>
        <w:t>cắt giảm, đơn giản hóa những quy định cấp phép đối với một số hoạt động; tăng</w:t>
      </w:r>
      <w:r w:rsidR="005F38CA" w:rsidRPr="008B2070">
        <w:rPr>
          <w:szCs w:val="28"/>
          <w:lang w:val="vi-VN"/>
        </w:rPr>
        <w:t xml:space="preserve"> </w:t>
      </w:r>
      <w:r w:rsidRPr="008B2070">
        <w:rPr>
          <w:szCs w:val="28"/>
          <w:lang w:val="vi-VN"/>
        </w:rPr>
        <w:t>cường thêm quy định về thắt chặt khâu hậu kiểm; quy định cụ thể các trường hợp</w:t>
      </w:r>
      <w:r w:rsidR="005F38CA" w:rsidRPr="008B2070">
        <w:rPr>
          <w:szCs w:val="28"/>
          <w:lang w:val="vi-VN"/>
        </w:rPr>
        <w:t xml:space="preserve"> </w:t>
      </w:r>
      <w:r w:rsidRPr="008B2070">
        <w:rPr>
          <w:szCs w:val="28"/>
          <w:lang w:val="vi-VN"/>
        </w:rPr>
        <w:t>dừng biểu diễn, thu hồi danh hiệu, giải thưởng, hủy kết quả khi phát hiện dấu hiệu</w:t>
      </w:r>
      <w:r w:rsidR="005F38CA" w:rsidRPr="008B2070">
        <w:rPr>
          <w:szCs w:val="28"/>
          <w:lang w:val="vi-VN"/>
        </w:rPr>
        <w:t xml:space="preserve"> </w:t>
      </w:r>
      <w:r w:rsidRPr="008B2070">
        <w:rPr>
          <w:szCs w:val="28"/>
          <w:lang w:val="vi-VN"/>
        </w:rPr>
        <w:t>sai phạm.</w:t>
      </w:r>
    </w:p>
    <w:p w14:paraId="4D762438" w14:textId="4B627F23" w:rsidR="005F38CA" w:rsidRPr="008B2070" w:rsidRDefault="005F38CA" w:rsidP="008B2070">
      <w:pPr>
        <w:spacing w:before="60"/>
        <w:ind w:firstLine="720"/>
        <w:jc w:val="both"/>
        <w:rPr>
          <w:color w:val="000000"/>
          <w:szCs w:val="28"/>
          <w:lang w:val="vi-VN"/>
        </w:rPr>
      </w:pPr>
      <w:r w:rsidRPr="008B2070">
        <w:rPr>
          <w:color w:val="000000"/>
          <w:szCs w:val="28"/>
          <w:lang w:val="vi-VN"/>
        </w:rPr>
        <w:t>Những thay đổi theo hướng cởi mở trong Nghị định 144/2020/NĐ-CP so</w:t>
      </w:r>
      <w:r w:rsidRPr="008B2070">
        <w:rPr>
          <w:color w:val="000000"/>
          <w:szCs w:val="28"/>
          <w:lang w:val="vi-VN"/>
        </w:rPr>
        <w:br/>
        <w:t>với Nghị định số 79/2012/NĐ-CP ngày 05/10/2012 được xem là phù hợp và cần</w:t>
      </w:r>
      <w:r w:rsidRPr="008B2070">
        <w:rPr>
          <w:szCs w:val="28"/>
          <w:lang w:val="vi-VN"/>
        </w:rPr>
        <w:br/>
      </w:r>
      <w:r w:rsidRPr="008B2070">
        <w:rPr>
          <w:color w:val="000000"/>
          <w:szCs w:val="28"/>
          <w:lang w:val="vi-VN"/>
        </w:rPr>
        <w:t>thiết, góp phần giải quyết nhiều thắc mắc tồn đọng, thiếu thống nhất trong nghệ</w:t>
      </w:r>
      <w:r w:rsidRPr="008B2070">
        <w:rPr>
          <w:color w:val="000000"/>
          <w:szCs w:val="28"/>
          <w:lang w:val="vi-VN"/>
        </w:rPr>
        <w:br/>
        <w:t>thuật biểu diễn như: cấp phép ca khúc sáng tác trước năm 1975, hạn chế trong cấp phép biểu diễn có yếu tố nước ngoài. Đặc biệt là sự phân cấp quản lý cho cơ quan nhà nước, thay vì việc các tổ chức tùy chương trình, đối tượng phải xin phép ở Cục Nghệ thuật biểu diễn thì nay biểu diễn ở địa phương nào sẽ xin phép ở địa phương đó, việc phân cấp này giúp cho cơ quan quản lý nhà nước theo dõi sát sao hơn, công tác kiểm tra, thanh tra, xử lý vi phạm cũng sẽ kịp thời và thuận lợi hơn.</w:t>
      </w:r>
    </w:p>
    <w:p w14:paraId="3AAA797D" w14:textId="2DE68532" w:rsidR="005F38CA" w:rsidRPr="008B2070" w:rsidRDefault="008B2070"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b/>
          <w:bCs/>
          <w:color w:val="000000"/>
          <w:szCs w:val="28"/>
          <w:lang w:val="vi-VN"/>
        </w:rPr>
      </w:pPr>
      <w:r w:rsidRPr="008B2070">
        <w:rPr>
          <w:b/>
          <w:bCs/>
          <w:color w:val="000000"/>
          <w:szCs w:val="28"/>
          <w:lang w:val="vi-VN"/>
        </w:rPr>
        <w:t>3.</w:t>
      </w:r>
      <w:r w:rsidR="005F38CA" w:rsidRPr="008B2070">
        <w:rPr>
          <w:b/>
          <w:bCs/>
          <w:color w:val="000000"/>
          <w:szCs w:val="28"/>
          <w:lang w:val="vi-VN"/>
        </w:rPr>
        <w:t>2. Khó khăn, vướng mắc</w:t>
      </w:r>
    </w:p>
    <w:p w14:paraId="28AB5985" w14:textId="29CF7A5E" w:rsidR="005F38CA"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r w:rsidRPr="008B2070">
        <w:rPr>
          <w:color w:val="000000"/>
          <w:szCs w:val="28"/>
          <w:lang w:val="vi-VN"/>
        </w:rPr>
        <w:t>Do Nghị định chứa đựng nhiều điểm mới nên dù gần 04 năm triển khai thực hiện Nghị định 144/2020/NĐ-CP nhưng đến nay nhiều đơn vị tổ chức biểu diễn và người chịu trách nhiệm quản lý vẫn còn gặp nhiều lúng túng trong một số trường hợp cụ thể như sau:</w:t>
      </w:r>
    </w:p>
    <w:p w14:paraId="5D901F71" w14:textId="77777777" w:rsidR="005F38CA"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r w:rsidRPr="008B2070">
        <w:rPr>
          <w:color w:val="000000"/>
          <w:szCs w:val="28"/>
          <w:lang w:val="vi-VN"/>
        </w:rPr>
        <w:t>- Việc biểu diễn nghệ thuật có yếu tố nước ngoài chưa được quy định cụ</w:t>
      </w:r>
      <w:r w:rsidRPr="008B2070">
        <w:rPr>
          <w:color w:val="000000"/>
          <w:szCs w:val="28"/>
          <w:lang w:val="vi-VN"/>
        </w:rPr>
        <w:br/>
        <w:t>thể, gây ra nhiều tranh luận khi tiếp nhận hồ sơ đề nghị tổ chức biểu diễn;</w:t>
      </w:r>
    </w:p>
    <w:p w14:paraId="2FB17CAF" w14:textId="7F913570" w:rsidR="005F38CA"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r w:rsidRPr="008B2070">
        <w:rPr>
          <w:color w:val="000000"/>
          <w:szCs w:val="28"/>
          <w:lang w:val="vi-VN"/>
        </w:rPr>
        <w:t>- Khoản 2 Điều 8 Nghị định số 144/2020/NĐ-CP quy định việc tổ chức</w:t>
      </w:r>
      <w:r w:rsidRPr="008B2070">
        <w:rPr>
          <w:color w:val="000000"/>
          <w:szCs w:val="28"/>
          <w:lang w:val="vi-VN"/>
        </w:rPr>
        <w:br/>
        <w:t>biểu diễn nghệ thuật phục vụ tại cơ sở kinh doanh dịch vụ du lịch, vui chơi, giải</w:t>
      </w:r>
      <w:r w:rsidRPr="008B2070">
        <w:rPr>
          <w:color w:val="000000"/>
          <w:szCs w:val="28"/>
          <w:lang w:val="vi-VN"/>
        </w:rPr>
        <w:br/>
        <w:t>trí, nhà hàng không bán vé xem biểu diễn thuộc thẩm quyền giải quyết của UBND cấp huyện. Tuy nhiên, đối với các trường hợp này, Nghị định chỉ</w:t>
      </w:r>
      <w:r w:rsidRPr="008B2070">
        <w:rPr>
          <w:color w:val="000000"/>
          <w:szCs w:val="28"/>
          <w:lang w:val="vi-VN"/>
        </w:rPr>
        <w:br/>
        <w:t xml:space="preserve">quy định cơ quan, tổ chức, cá nhân nộp hồ sơ thông báo bằng văn bản </w:t>
      </w:r>
      <w:r w:rsidRPr="008B2070">
        <w:rPr>
          <w:i/>
          <w:iCs/>
          <w:color w:val="000000"/>
          <w:szCs w:val="28"/>
          <w:lang w:val="vi-VN"/>
        </w:rPr>
        <w:t>(theo mẫu</w:t>
      </w:r>
      <w:r w:rsidRPr="008B2070">
        <w:rPr>
          <w:i/>
          <w:iCs/>
          <w:color w:val="000000"/>
          <w:szCs w:val="28"/>
          <w:lang w:val="vi-VN"/>
        </w:rPr>
        <w:br/>
        <w:t xml:space="preserve">01 tại Phụ lục) </w:t>
      </w:r>
      <w:r w:rsidRPr="008B2070">
        <w:rPr>
          <w:color w:val="000000"/>
          <w:szCs w:val="28"/>
          <w:lang w:val="vi-VN"/>
        </w:rPr>
        <w:t xml:space="preserve">ít nhất 05 ngày làm việc trước ngày dự kiến tổ chức biểu diễn, mà không quy định việc cơ quan tiếp nhận hồ sơ trả lời đồng ý hay không đồng ý, khiến đơn vị tổ chức lúng túng không biết có được thực hiện hay không được thực hiện. Thực tế, hiện nay đã có trường hợp lợi dụng quy định về biểu diễn nghệ thuật tại các cơ sở này để thực hiện các mục đích khác như hội nghị, hội thảo có yếu tố nước ngoài mà chưa được cơ quan nhà nước cho phép. Nội dung này chưa được đưa vào danh mục thủ tục hành chính lĩnh vực văn hóa, thể thao và gia đình, các địa phương trong quá trình tiếp nhận không thông tin, trao đổi với cơ quan quản lý nhà nước </w:t>
      </w:r>
      <w:r w:rsidRPr="008B2070">
        <w:rPr>
          <w:i/>
          <w:iCs/>
          <w:color w:val="000000"/>
          <w:szCs w:val="28"/>
          <w:lang w:val="vi-VN"/>
        </w:rPr>
        <w:t xml:space="preserve">(Sở Văn hóa, Thể thao và Du lịch) </w:t>
      </w:r>
      <w:r w:rsidRPr="008B2070">
        <w:rPr>
          <w:color w:val="000000"/>
          <w:szCs w:val="28"/>
          <w:lang w:val="vi-VN"/>
        </w:rPr>
        <w:t>nên đã không nắm bắt và phối hợp xử lý kịp thời các vấn đề có liên quan;</w:t>
      </w:r>
    </w:p>
    <w:p w14:paraId="757D6C0E" w14:textId="00BC13B6" w:rsidR="005F38CA"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r w:rsidRPr="008B2070">
        <w:rPr>
          <w:color w:val="000000"/>
          <w:szCs w:val="28"/>
          <w:lang w:val="vi-VN"/>
        </w:rPr>
        <w:t>- Chưa có văn bản hướng dẫn việc thực hiện phân cấp giải quyết thủ tục</w:t>
      </w:r>
      <w:r w:rsidRPr="008B2070">
        <w:rPr>
          <w:color w:val="000000"/>
          <w:szCs w:val="28"/>
          <w:lang w:val="vi-VN"/>
        </w:rPr>
        <w:br/>
        <w:t xml:space="preserve">hành chính tại địa phương, trong khi thời gian giải quyết thủ tục hành chính là rất ngắn </w:t>
      </w:r>
      <w:r w:rsidRPr="008B2070">
        <w:rPr>
          <w:i/>
          <w:iCs/>
          <w:color w:val="000000"/>
          <w:szCs w:val="28"/>
          <w:lang w:val="vi-VN"/>
        </w:rPr>
        <w:t>(05 ngày làm việc)</w:t>
      </w:r>
      <w:r w:rsidRPr="008B2070">
        <w:rPr>
          <w:color w:val="000000"/>
          <w:szCs w:val="28"/>
          <w:lang w:val="vi-VN"/>
        </w:rPr>
        <w:t>;</w:t>
      </w:r>
    </w:p>
    <w:p w14:paraId="4A80875C" w14:textId="129A8158" w:rsidR="005F38CA"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r w:rsidRPr="008B2070">
        <w:rPr>
          <w:color w:val="000000"/>
          <w:szCs w:val="28"/>
          <w:lang w:val="vi-VN"/>
        </w:rPr>
        <w:lastRenderedPageBreak/>
        <w:t>- Nghị định chưa xác định và quy định về hoạt động biểu diễn nghệ thuật</w:t>
      </w:r>
      <w:r w:rsidRPr="008B2070">
        <w:rPr>
          <w:color w:val="000000"/>
          <w:szCs w:val="28"/>
          <w:lang w:val="vi-VN"/>
        </w:rPr>
        <w:br/>
        <w:t>quần chúng, nên đã có nhiều tổ chức, cá nhân lợi dụng việc này để biểu diễn quyên góp từ thiện, hoặc sử dụng những cá nhân khuyết tật tham gia biểu diễn để vận động, quyên góp từ thiện. Mặt khác, việc quản lý và giám sát các hoạt động này khi chưa được quy định cụ thể là rất khó.</w:t>
      </w:r>
    </w:p>
    <w:p w14:paraId="11B1EF88" w14:textId="77777777" w:rsidR="00120D5B" w:rsidRPr="008B2070" w:rsidRDefault="00120D5B"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b/>
          <w:bCs/>
          <w:spacing w:val="-4"/>
          <w:szCs w:val="28"/>
          <w:lang w:val="it-IT"/>
        </w:rPr>
      </w:pPr>
      <w:r w:rsidRPr="008B2070">
        <w:rPr>
          <w:b/>
          <w:bCs/>
          <w:spacing w:val="-4"/>
          <w:szCs w:val="28"/>
          <w:lang w:val="it-IT"/>
        </w:rPr>
        <w:t>IV. ĐỀ XUẤT, KIẾN NGHỊ</w:t>
      </w:r>
    </w:p>
    <w:p w14:paraId="62A5467C" w14:textId="77777777" w:rsidR="008B2070" w:rsidRPr="008B2070" w:rsidRDefault="005F38CA"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color w:val="000000"/>
          <w:szCs w:val="28"/>
          <w:lang w:val="vi-VN"/>
        </w:rPr>
      </w:pPr>
      <w:bookmarkStart w:id="1" w:name="_Hlk132210098"/>
      <w:r w:rsidRPr="008B2070">
        <w:rPr>
          <w:color w:val="000000"/>
          <w:szCs w:val="28"/>
          <w:lang w:val="it-IT"/>
        </w:rPr>
        <w:t>- Hằng năm mở các lớp tập huấn nghiệp vụ, cung cấp tài liệu tuyên truyền</w:t>
      </w:r>
      <w:r w:rsidRPr="008B2070">
        <w:rPr>
          <w:color w:val="000000"/>
          <w:szCs w:val="28"/>
          <w:lang w:val="it-IT"/>
        </w:rPr>
        <w:br/>
        <w:t xml:space="preserve">cho cán bộ trực tiếp làm công tác nghệ thuật biểu diễn tại địa </w:t>
      </w:r>
      <w:r w:rsidR="008B2070" w:rsidRPr="008B2070">
        <w:rPr>
          <w:color w:val="000000"/>
          <w:szCs w:val="28"/>
          <w:lang w:val="it-IT"/>
        </w:rPr>
        <w:t>phương</w:t>
      </w:r>
      <w:r w:rsidR="008B2070" w:rsidRPr="008B2070">
        <w:rPr>
          <w:color w:val="000000"/>
          <w:szCs w:val="28"/>
          <w:lang w:val="vi-VN"/>
        </w:rPr>
        <w:t>;</w:t>
      </w:r>
    </w:p>
    <w:p w14:paraId="45549483" w14:textId="77777777" w:rsidR="008B2070" w:rsidRPr="008B2070" w:rsidRDefault="008B2070"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szCs w:val="28"/>
          <w:lang w:val="it-IT"/>
        </w:rPr>
      </w:pPr>
      <w:r w:rsidRPr="008B2070">
        <w:rPr>
          <w:color w:val="000000"/>
          <w:szCs w:val="28"/>
          <w:lang w:val="vi-VN"/>
        </w:rPr>
        <w:t xml:space="preserve">- </w:t>
      </w:r>
      <w:r w:rsidR="005F38CA" w:rsidRPr="008B2070">
        <w:rPr>
          <w:color w:val="000000"/>
          <w:szCs w:val="28"/>
          <w:lang w:val="it-IT"/>
        </w:rPr>
        <w:t>Thường xuyên kiểm tra, đánh giá tình hình thực hiện pháp luật, chính sách</w:t>
      </w:r>
      <w:r w:rsidRPr="008B2070">
        <w:rPr>
          <w:color w:val="000000"/>
          <w:szCs w:val="28"/>
          <w:lang w:val="vi-VN"/>
        </w:rPr>
        <w:t xml:space="preserve"> </w:t>
      </w:r>
      <w:r w:rsidR="005F38CA" w:rsidRPr="008B2070">
        <w:rPr>
          <w:color w:val="000000"/>
          <w:szCs w:val="28"/>
          <w:lang w:val="it-IT"/>
        </w:rPr>
        <w:t>về nghệ thuật biểu diễn. Thực hiện rà soát, điều chỉnh, bổ sung các nội dung, vấn</w:t>
      </w:r>
      <w:r w:rsidRPr="008B2070">
        <w:rPr>
          <w:color w:val="000000"/>
          <w:szCs w:val="28"/>
          <w:lang w:val="vi-VN"/>
        </w:rPr>
        <w:t xml:space="preserve"> </w:t>
      </w:r>
      <w:r w:rsidR="005F38CA" w:rsidRPr="008B2070">
        <w:rPr>
          <w:color w:val="000000"/>
          <w:szCs w:val="28"/>
          <w:lang w:val="it-IT"/>
        </w:rPr>
        <w:t>đề còn bất cập hoặc không phù hợp với thực tiễn hiện nay để kịp thời thay thế,</w:t>
      </w:r>
      <w:r w:rsidRPr="008B2070">
        <w:rPr>
          <w:color w:val="000000"/>
          <w:szCs w:val="28"/>
          <w:lang w:val="vi-VN"/>
        </w:rPr>
        <w:t xml:space="preserve"> </w:t>
      </w:r>
      <w:r w:rsidR="005F38CA" w:rsidRPr="008B2070">
        <w:rPr>
          <w:color w:val="000000"/>
          <w:szCs w:val="28"/>
          <w:lang w:val="it-IT"/>
        </w:rPr>
        <w:t>điều chỉnh, bổ sung.</w:t>
      </w:r>
      <w:r w:rsidR="005F38CA" w:rsidRPr="008B2070">
        <w:rPr>
          <w:szCs w:val="28"/>
          <w:lang w:val="it-IT"/>
        </w:rPr>
        <w:t xml:space="preserve"> </w:t>
      </w:r>
    </w:p>
    <w:p w14:paraId="0D260613" w14:textId="1206B119" w:rsidR="00CC07BB" w:rsidRPr="008B2070" w:rsidRDefault="00120D5B" w:rsidP="008B2070">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60"/>
        <w:ind w:firstLine="720"/>
        <w:jc w:val="both"/>
        <w:rPr>
          <w:rFonts w:asciiTheme="majorHAnsi" w:hAnsiTheme="majorHAnsi" w:cstheme="majorHAnsi"/>
          <w:szCs w:val="28"/>
          <w:lang w:val="vi-VN"/>
        </w:rPr>
      </w:pPr>
      <w:r w:rsidRPr="008B2070">
        <w:rPr>
          <w:color w:val="000000"/>
          <w:szCs w:val="28"/>
          <w:lang w:val="it-IT"/>
        </w:rPr>
        <w:t xml:space="preserve">Trên đây là Báo cáo kết quả </w:t>
      </w:r>
      <w:bookmarkEnd w:id="1"/>
      <w:r w:rsidRPr="008B2070">
        <w:rPr>
          <w:bCs/>
          <w:color w:val="000000"/>
          <w:szCs w:val="28"/>
          <w:lang w:val="it-IT"/>
        </w:rPr>
        <w:t xml:space="preserve">sơ kết thi hành Nghị định số 144/2020/NĐ-CP ngày 14/12/2020 của Chính phủ quy định về hoạt động nghệ thuật biểu diễn. </w:t>
      </w:r>
      <w:r w:rsidR="00CC07BB" w:rsidRPr="008B2070">
        <w:rPr>
          <w:rFonts w:asciiTheme="majorHAnsi" w:hAnsiTheme="majorHAnsi" w:cstheme="majorHAnsi"/>
          <w:szCs w:val="28"/>
          <w:lang w:val="vi-VN"/>
        </w:rPr>
        <w:t xml:space="preserve">Sở Văn hóa, Thể thao và Du lịch </w:t>
      </w:r>
      <w:r w:rsidR="0081795A" w:rsidRPr="008B2070">
        <w:rPr>
          <w:rFonts w:asciiTheme="majorHAnsi" w:hAnsiTheme="majorHAnsi" w:cstheme="majorHAnsi"/>
          <w:szCs w:val="28"/>
          <w:lang w:val="vi-VN"/>
        </w:rPr>
        <w:t xml:space="preserve">Bắc Ninh </w:t>
      </w:r>
      <w:r w:rsidR="00CC07BB" w:rsidRPr="008B2070">
        <w:rPr>
          <w:rFonts w:asciiTheme="majorHAnsi" w:hAnsiTheme="majorHAnsi" w:cstheme="majorHAnsi"/>
          <w:szCs w:val="28"/>
          <w:lang w:val="vi-VN"/>
        </w:rPr>
        <w:t>trân trọng báo cáo./.</w:t>
      </w:r>
      <w:r w:rsidR="006A5AFA" w:rsidRPr="008B2070">
        <w:rPr>
          <w:rFonts w:asciiTheme="majorHAnsi" w:hAnsiTheme="majorHAnsi" w:cstheme="majorHAnsi"/>
          <w:szCs w:val="28"/>
          <w:lang w:val="vi-VN"/>
        </w:rPr>
        <w:tab/>
      </w:r>
    </w:p>
    <w:p w14:paraId="06C3C492" w14:textId="77777777" w:rsidR="006A5AFA" w:rsidRPr="008B2070" w:rsidRDefault="006A5AFA" w:rsidP="006A5AFA">
      <w:pPr>
        <w:tabs>
          <w:tab w:val="left" w:pos="7125"/>
        </w:tabs>
        <w:spacing w:line="360" w:lineRule="exact"/>
        <w:ind w:firstLine="720"/>
        <w:jc w:val="both"/>
        <w:rPr>
          <w:rFonts w:asciiTheme="majorHAnsi" w:hAnsiTheme="majorHAnsi" w:cstheme="majorHAnsi"/>
          <w:sz w:val="30"/>
          <w:lang w:val="vi-VN"/>
        </w:rPr>
      </w:pPr>
    </w:p>
    <w:tbl>
      <w:tblPr>
        <w:tblW w:w="0" w:type="auto"/>
        <w:tblInd w:w="108" w:type="dxa"/>
        <w:tblLook w:val="0000" w:firstRow="0" w:lastRow="0" w:firstColumn="0" w:lastColumn="0" w:noHBand="0" w:noVBand="0"/>
      </w:tblPr>
      <w:tblGrid>
        <w:gridCol w:w="4820"/>
        <w:gridCol w:w="4111"/>
      </w:tblGrid>
      <w:tr w:rsidR="006A5AFA" w:rsidRPr="006A5AFA" w14:paraId="32590C54" w14:textId="77777777" w:rsidTr="008B2070">
        <w:trPr>
          <w:trHeight w:val="450"/>
        </w:trPr>
        <w:tc>
          <w:tcPr>
            <w:tcW w:w="4820" w:type="dxa"/>
          </w:tcPr>
          <w:p w14:paraId="1F58DB53" w14:textId="77777777" w:rsidR="006A5AFA" w:rsidRPr="00930A0C" w:rsidRDefault="006A5AFA" w:rsidP="0001754F">
            <w:pPr>
              <w:jc w:val="both"/>
              <w:rPr>
                <w:i/>
                <w:sz w:val="24"/>
                <w:lang w:val="vi-VN"/>
              </w:rPr>
            </w:pPr>
            <w:r w:rsidRPr="00930A0C">
              <w:rPr>
                <w:b/>
                <w:i/>
                <w:sz w:val="24"/>
                <w:lang w:val="vi-VN"/>
              </w:rPr>
              <w:t>Nơi nhận</w:t>
            </w:r>
            <w:r w:rsidRPr="00930A0C">
              <w:rPr>
                <w:i/>
                <w:sz w:val="24"/>
                <w:lang w:val="vi-VN"/>
              </w:rPr>
              <w:t>:</w:t>
            </w:r>
          </w:p>
          <w:p w14:paraId="2EE2C12A" w14:textId="77777777" w:rsidR="006A5AFA" w:rsidRPr="00930A0C" w:rsidRDefault="006A5AFA" w:rsidP="0001754F">
            <w:pPr>
              <w:jc w:val="both"/>
              <w:rPr>
                <w:i/>
                <w:sz w:val="24"/>
                <w:lang w:val="vi-VN"/>
              </w:rPr>
            </w:pPr>
          </w:p>
          <w:p w14:paraId="002EE914" w14:textId="1A0DD497" w:rsidR="00045C20" w:rsidRPr="00930A0C" w:rsidRDefault="00045C20" w:rsidP="00045C20">
            <w:pPr>
              <w:ind w:firstLine="29"/>
              <w:jc w:val="both"/>
              <w:rPr>
                <w:sz w:val="20"/>
                <w:lang w:val="vi-VN"/>
              </w:rPr>
            </w:pPr>
            <w:r w:rsidRPr="00930A0C">
              <w:rPr>
                <w:sz w:val="20"/>
                <w:lang w:val="vi-VN"/>
              </w:rPr>
              <w:t xml:space="preserve">- Cục </w:t>
            </w:r>
            <w:r w:rsidR="008B2070">
              <w:rPr>
                <w:sz w:val="20"/>
                <w:lang w:val="vi-VN"/>
              </w:rPr>
              <w:t>NTBD</w:t>
            </w:r>
            <w:r w:rsidRPr="00930A0C">
              <w:rPr>
                <w:sz w:val="20"/>
                <w:lang w:val="vi-VN"/>
              </w:rPr>
              <w:t>;</w:t>
            </w:r>
          </w:p>
          <w:p w14:paraId="22B04815" w14:textId="77777777" w:rsidR="006A5AFA" w:rsidRPr="00930A0C" w:rsidRDefault="00045C20" w:rsidP="00045C20">
            <w:pPr>
              <w:ind w:firstLine="29"/>
              <w:jc w:val="both"/>
              <w:rPr>
                <w:sz w:val="20"/>
                <w:lang w:val="vi-VN"/>
              </w:rPr>
            </w:pPr>
            <w:r w:rsidRPr="00930A0C">
              <w:rPr>
                <w:sz w:val="20"/>
                <w:lang w:val="vi-VN"/>
              </w:rPr>
              <w:t>- UBND tỉnh</w:t>
            </w:r>
            <w:r w:rsidR="006A5AFA" w:rsidRPr="00930A0C">
              <w:rPr>
                <w:sz w:val="20"/>
                <w:lang w:val="vi-VN"/>
              </w:rPr>
              <w:t>;</w:t>
            </w:r>
          </w:p>
          <w:p w14:paraId="6856524A" w14:textId="77777777" w:rsidR="006A5AFA" w:rsidRPr="00930A0C" w:rsidRDefault="006A5AFA" w:rsidP="00045C20">
            <w:pPr>
              <w:ind w:firstLine="29"/>
              <w:jc w:val="both"/>
              <w:rPr>
                <w:sz w:val="20"/>
                <w:lang w:val="vi-VN"/>
              </w:rPr>
            </w:pPr>
            <w:r w:rsidRPr="00930A0C">
              <w:rPr>
                <w:sz w:val="20"/>
                <w:lang w:val="vi-VN"/>
              </w:rPr>
              <w:t>- Giám đốc, các PGĐ Sở;</w:t>
            </w:r>
          </w:p>
          <w:p w14:paraId="529FCF1A" w14:textId="77777777" w:rsidR="006A5AFA" w:rsidRPr="00045C20" w:rsidRDefault="006A5AFA" w:rsidP="00045C20">
            <w:pPr>
              <w:ind w:firstLine="29"/>
              <w:jc w:val="both"/>
              <w:rPr>
                <w:sz w:val="20"/>
                <w:lang w:val="vi-VN"/>
              </w:rPr>
            </w:pPr>
            <w:r w:rsidRPr="00930A0C">
              <w:rPr>
                <w:sz w:val="20"/>
                <w:lang w:val="vi-VN"/>
              </w:rPr>
              <w:t>- Cổng TTĐT Sở;</w:t>
            </w:r>
          </w:p>
          <w:p w14:paraId="57D8F9B3" w14:textId="77777777" w:rsidR="006A5AFA" w:rsidRPr="00930A0C" w:rsidRDefault="006A5AFA" w:rsidP="00045C20">
            <w:pPr>
              <w:ind w:firstLine="29"/>
              <w:jc w:val="both"/>
              <w:rPr>
                <w:i/>
                <w:lang w:val="vi-VN"/>
              </w:rPr>
            </w:pPr>
            <w:r w:rsidRPr="00930A0C">
              <w:rPr>
                <w:sz w:val="20"/>
                <w:lang w:val="vi-VN"/>
              </w:rPr>
              <w:t>- Lưu: VT, QLVH.</w:t>
            </w:r>
          </w:p>
        </w:tc>
        <w:tc>
          <w:tcPr>
            <w:tcW w:w="4111" w:type="dxa"/>
          </w:tcPr>
          <w:p w14:paraId="39F03F64" w14:textId="77777777" w:rsidR="006A5AFA" w:rsidRPr="006A5AFA" w:rsidRDefault="006A5AFA" w:rsidP="0001754F">
            <w:pPr>
              <w:jc w:val="center"/>
              <w:rPr>
                <w:b/>
                <w:sz w:val="26"/>
                <w:szCs w:val="26"/>
                <w:lang w:val="vi-VN"/>
              </w:rPr>
            </w:pPr>
            <w:r w:rsidRPr="00930A0C">
              <w:rPr>
                <w:b/>
                <w:sz w:val="26"/>
                <w:szCs w:val="26"/>
                <w:lang w:val="vi-VN"/>
              </w:rPr>
              <w:t>KT. GIÁM ĐỐC</w:t>
            </w:r>
          </w:p>
          <w:p w14:paraId="50BCA05D" w14:textId="77777777" w:rsidR="006A5AFA" w:rsidRPr="00930A0C" w:rsidRDefault="006A5AFA" w:rsidP="0001754F">
            <w:pPr>
              <w:jc w:val="center"/>
              <w:rPr>
                <w:b/>
                <w:sz w:val="26"/>
                <w:szCs w:val="26"/>
                <w:lang w:val="vi-VN"/>
              </w:rPr>
            </w:pPr>
            <w:r w:rsidRPr="00930A0C">
              <w:rPr>
                <w:b/>
                <w:sz w:val="26"/>
                <w:szCs w:val="26"/>
                <w:lang w:val="vi-VN"/>
              </w:rPr>
              <w:t>PHÓ GIÁM ĐỐC</w:t>
            </w:r>
          </w:p>
          <w:p w14:paraId="6F610319" w14:textId="77777777" w:rsidR="006A5AFA" w:rsidRPr="00930A0C" w:rsidRDefault="006A5AFA" w:rsidP="0001754F">
            <w:pPr>
              <w:jc w:val="center"/>
              <w:rPr>
                <w:b/>
                <w:lang w:val="vi-VN"/>
              </w:rPr>
            </w:pPr>
          </w:p>
          <w:p w14:paraId="77C0C4D3" w14:textId="3F26F466" w:rsidR="006A5AFA" w:rsidRDefault="006A5AFA" w:rsidP="0001754F">
            <w:pPr>
              <w:jc w:val="center"/>
              <w:rPr>
                <w:b/>
                <w:lang w:val="vi-VN"/>
              </w:rPr>
            </w:pPr>
            <w:r w:rsidRPr="00930A0C">
              <w:rPr>
                <w:b/>
                <w:lang w:val="vi-VN"/>
              </w:rPr>
              <w:t xml:space="preserve">  </w:t>
            </w:r>
          </w:p>
          <w:p w14:paraId="547AC0F9" w14:textId="77777777" w:rsidR="008B2070" w:rsidRPr="00930A0C" w:rsidRDefault="008B2070" w:rsidP="0001754F">
            <w:pPr>
              <w:jc w:val="center"/>
              <w:rPr>
                <w:b/>
                <w:lang w:val="vi-VN"/>
              </w:rPr>
            </w:pPr>
          </w:p>
          <w:p w14:paraId="394BBE7A" w14:textId="77777777" w:rsidR="006A5AFA" w:rsidRPr="00930A0C" w:rsidRDefault="006A5AFA" w:rsidP="0001754F">
            <w:pPr>
              <w:jc w:val="center"/>
              <w:rPr>
                <w:b/>
                <w:lang w:val="vi-VN"/>
              </w:rPr>
            </w:pPr>
          </w:p>
          <w:p w14:paraId="29D7107C" w14:textId="77777777" w:rsidR="006A5AFA" w:rsidRPr="00930A0C" w:rsidRDefault="006A5AFA" w:rsidP="0001754F">
            <w:pPr>
              <w:jc w:val="center"/>
              <w:rPr>
                <w:b/>
                <w:lang w:val="vi-VN"/>
              </w:rPr>
            </w:pPr>
          </w:p>
          <w:p w14:paraId="3AA0276F" w14:textId="77777777" w:rsidR="006A5AFA" w:rsidRPr="00930A0C" w:rsidRDefault="006A5AFA" w:rsidP="0001754F">
            <w:pPr>
              <w:jc w:val="center"/>
              <w:rPr>
                <w:b/>
                <w:sz w:val="10"/>
                <w:lang w:val="vi-VN"/>
              </w:rPr>
            </w:pPr>
          </w:p>
          <w:p w14:paraId="2D15A49E" w14:textId="698219DC" w:rsidR="006A5AFA" w:rsidRPr="008B2070" w:rsidRDefault="006A5AFA" w:rsidP="0001754F">
            <w:pPr>
              <w:jc w:val="center"/>
              <w:rPr>
                <w:b/>
                <w:lang w:val="vi-VN"/>
              </w:rPr>
            </w:pPr>
            <w:r w:rsidRPr="006A5AFA">
              <w:rPr>
                <w:b/>
              </w:rPr>
              <w:t xml:space="preserve">Nguyễn </w:t>
            </w:r>
            <w:r w:rsidR="008B2070">
              <w:rPr>
                <w:b/>
              </w:rPr>
              <w:t>Xuân</w:t>
            </w:r>
            <w:r w:rsidR="008B2070">
              <w:rPr>
                <w:b/>
                <w:lang w:val="vi-VN"/>
              </w:rPr>
              <w:t xml:space="preserve"> Trung</w:t>
            </w:r>
          </w:p>
        </w:tc>
      </w:tr>
    </w:tbl>
    <w:p w14:paraId="1D3ABE92" w14:textId="77777777" w:rsidR="00AE55CB" w:rsidRPr="006A5AFA" w:rsidRDefault="00AE55CB" w:rsidP="006317BA">
      <w:pPr>
        <w:spacing w:line="360" w:lineRule="exact"/>
        <w:jc w:val="both"/>
        <w:rPr>
          <w:rFonts w:asciiTheme="majorHAnsi" w:hAnsiTheme="majorHAnsi" w:cstheme="majorHAnsi"/>
          <w:szCs w:val="28"/>
          <w:lang w:val="nl-NL"/>
        </w:rPr>
      </w:pPr>
    </w:p>
    <w:sectPr w:rsidR="00AE55CB" w:rsidRPr="006A5AFA" w:rsidSect="00120D5B">
      <w:pgSz w:w="11906" w:h="16838" w:code="9"/>
      <w:pgMar w:top="102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100B" w14:textId="77777777" w:rsidR="00F75380" w:rsidRDefault="00F75380" w:rsidP="001D3A8A">
      <w:r>
        <w:separator/>
      </w:r>
    </w:p>
  </w:endnote>
  <w:endnote w:type="continuationSeparator" w:id="0">
    <w:p w14:paraId="601E9DDC" w14:textId="77777777" w:rsidR="00F75380" w:rsidRDefault="00F75380" w:rsidP="001D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907B4" w14:textId="77777777" w:rsidR="00F75380" w:rsidRDefault="00F75380" w:rsidP="001D3A8A">
      <w:r>
        <w:separator/>
      </w:r>
    </w:p>
  </w:footnote>
  <w:footnote w:type="continuationSeparator" w:id="0">
    <w:p w14:paraId="7045F342" w14:textId="77777777" w:rsidR="00F75380" w:rsidRDefault="00F75380" w:rsidP="001D3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CD8"/>
    <w:multiLevelType w:val="multilevel"/>
    <w:tmpl w:val="CC36DD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542CB9"/>
    <w:multiLevelType w:val="hybridMultilevel"/>
    <w:tmpl w:val="7F100D1E"/>
    <w:lvl w:ilvl="0" w:tplc="D4BA6AE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A894DA0"/>
    <w:multiLevelType w:val="hybridMultilevel"/>
    <w:tmpl w:val="8C6CA69E"/>
    <w:lvl w:ilvl="0" w:tplc="08121A90">
      <w:start w:val="1"/>
      <w:numFmt w:val="bullet"/>
      <w:lvlText w:val=""/>
      <w:lvlJc w:val="left"/>
      <w:pPr>
        <w:ind w:left="1080" w:hanging="360"/>
      </w:pPr>
      <w:rPr>
        <w:rFonts w:ascii="Symbol" w:eastAsia="Times New Roman" w:hAnsi="Symbol" w:cstheme="majorHAns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B154F"/>
    <w:multiLevelType w:val="hybridMultilevel"/>
    <w:tmpl w:val="08FC06E0"/>
    <w:lvl w:ilvl="0" w:tplc="4E129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4242F"/>
    <w:multiLevelType w:val="hybridMultilevel"/>
    <w:tmpl w:val="0658ACF6"/>
    <w:lvl w:ilvl="0" w:tplc="ABB49A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DE34D1D"/>
    <w:multiLevelType w:val="hybridMultilevel"/>
    <w:tmpl w:val="D75C6BAE"/>
    <w:lvl w:ilvl="0" w:tplc="F5A8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90DC6"/>
    <w:multiLevelType w:val="hybridMultilevel"/>
    <w:tmpl w:val="2346A98A"/>
    <w:lvl w:ilvl="0" w:tplc="4CA0285E">
      <w:numFmt w:val="bullet"/>
      <w:lvlText w:val="-"/>
      <w:lvlJc w:val="left"/>
      <w:pPr>
        <w:ind w:left="1287" w:hanging="360"/>
      </w:pPr>
      <w:rPr>
        <w:rFonts w:ascii="Times New Roman" w:eastAsia="Times New Roman" w:hAnsi="Times New Roman" w:cs="Times New Roman" w:hint="default"/>
        <w:i/>
        <w:color w:val="000000"/>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2B687A47"/>
    <w:multiLevelType w:val="hybridMultilevel"/>
    <w:tmpl w:val="4B963828"/>
    <w:lvl w:ilvl="0" w:tplc="BBA40FD2">
      <w:start w:val="1"/>
      <w:numFmt w:val="decimal"/>
      <w:lvlText w:val="%1."/>
      <w:lvlJc w:val="left"/>
      <w:pPr>
        <w:ind w:left="1069"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2D60039"/>
    <w:multiLevelType w:val="hybridMultilevel"/>
    <w:tmpl w:val="F3882B08"/>
    <w:lvl w:ilvl="0" w:tplc="8698F392">
      <w:start w:val="1"/>
      <w:numFmt w:val="upperRoman"/>
      <w:lvlText w:val="%1&gt;"/>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796E9E"/>
    <w:multiLevelType w:val="hybridMultilevel"/>
    <w:tmpl w:val="0B90D7C2"/>
    <w:lvl w:ilvl="0" w:tplc="2FE0E9FC">
      <w:start w:val="9"/>
      <w:numFmt w:val="decimal"/>
      <w:lvlText w:val="%1."/>
      <w:lvlJc w:val="left"/>
      <w:pPr>
        <w:ind w:left="1494"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343E7E3E"/>
    <w:multiLevelType w:val="hybridMultilevel"/>
    <w:tmpl w:val="63D44A92"/>
    <w:lvl w:ilvl="0" w:tplc="FF3E9F6C">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35FC5206"/>
    <w:multiLevelType w:val="hybridMultilevel"/>
    <w:tmpl w:val="166217CA"/>
    <w:lvl w:ilvl="0" w:tplc="9B00B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547839"/>
    <w:multiLevelType w:val="hybridMultilevel"/>
    <w:tmpl w:val="E5021B50"/>
    <w:lvl w:ilvl="0" w:tplc="2A72CD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F12090"/>
    <w:multiLevelType w:val="hybridMultilevel"/>
    <w:tmpl w:val="F64410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F7960"/>
    <w:multiLevelType w:val="hybridMultilevel"/>
    <w:tmpl w:val="363ABB8A"/>
    <w:lvl w:ilvl="0" w:tplc="66E499F8">
      <w:start w:val="1"/>
      <w:numFmt w:val="bullet"/>
      <w:lvlText w:val="-"/>
      <w:lvlJc w:val="left"/>
      <w:pPr>
        <w:ind w:left="1080" w:hanging="360"/>
      </w:pPr>
      <w:rPr>
        <w:rFonts w:ascii="Times New Roman" w:hAnsi="Times New Roman" w:cs="Times New Roman" w:hint="default"/>
        <w:spacing w:val="46"/>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EAF4DE4"/>
    <w:multiLevelType w:val="hybridMultilevel"/>
    <w:tmpl w:val="CEF87D08"/>
    <w:lvl w:ilvl="0" w:tplc="F87EB560">
      <w:numFmt w:val="bullet"/>
      <w:lvlText w:val="-"/>
      <w:lvlJc w:val="left"/>
      <w:pPr>
        <w:ind w:left="1287" w:hanging="360"/>
      </w:pPr>
      <w:rPr>
        <w:rFonts w:ascii="Times New Roman" w:eastAsia="Times New Roman" w:hAnsi="Times New Roman" w:cs="Times New Roman" w:hint="default"/>
        <w:color w:val="000000"/>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69A24B65"/>
    <w:multiLevelType w:val="hybridMultilevel"/>
    <w:tmpl w:val="51521540"/>
    <w:lvl w:ilvl="0" w:tplc="9168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D11FA"/>
    <w:multiLevelType w:val="hybridMultilevel"/>
    <w:tmpl w:val="46B4F00C"/>
    <w:lvl w:ilvl="0" w:tplc="075467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7037047"/>
    <w:multiLevelType w:val="hybridMultilevel"/>
    <w:tmpl w:val="EAA69D8A"/>
    <w:lvl w:ilvl="0" w:tplc="4BF086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8"/>
  </w:num>
  <w:num w:numId="3">
    <w:abstractNumId w:val="7"/>
  </w:num>
  <w:num w:numId="4">
    <w:abstractNumId w:val="6"/>
  </w:num>
  <w:num w:numId="5">
    <w:abstractNumId w:val="15"/>
  </w:num>
  <w:num w:numId="6">
    <w:abstractNumId w:val="13"/>
  </w:num>
  <w:num w:numId="7">
    <w:abstractNumId w:val="14"/>
  </w:num>
  <w:num w:numId="8">
    <w:abstractNumId w:val="1"/>
  </w:num>
  <w:num w:numId="9">
    <w:abstractNumId w:val="4"/>
  </w:num>
  <w:num w:numId="10">
    <w:abstractNumId w:val="9"/>
  </w:num>
  <w:num w:numId="11">
    <w:abstractNumId w:val="11"/>
  </w:num>
  <w:num w:numId="12">
    <w:abstractNumId w:val="16"/>
  </w:num>
  <w:num w:numId="13">
    <w:abstractNumId w:val="5"/>
  </w:num>
  <w:num w:numId="14">
    <w:abstractNumId w:val="2"/>
  </w:num>
  <w:num w:numId="15">
    <w:abstractNumId w:val="12"/>
  </w:num>
  <w:num w:numId="16">
    <w:abstractNumId w:val="0"/>
  </w:num>
  <w:num w:numId="17">
    <w:abstractNumId w:val="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692B"/>
    <w:rsid w:val="00045C20"/>
    <w:rsid w:val="000A116D"/>
    <w:rsid w:val="000D6B3C"/>
    <w:rsid w:val="000E217B"/>
    <w:rsid w:val="000F52FE"/>
    <w:rsid w:val="001011D5"/>
    <w:rsid w:val="001166DC"/>
    <w:rsid w:val="00120D5B"/>
    <w:rsid w:val="00152A13"/>
    <w:rsid w:val="0015723D"/>
    <w:rsid w:val="00165042"/>
    <w:rsid w:val="0017621A"/>
    <w:rsid w:val="001922B1"/>
    <w:rsid w:val="001A3EDF"/>
    <w:rsid w:val="001A4350"/>
    <w:rsid w:val="001C5E66"/>
    <w:rsid w:val="001D3A8A"/>
    <w:rsid w:val="001F1956"/>
    <w:rsid w:val="00202F09"/>
    <w:rsid w:val="00203527"/>
    <w:rsid w:val="00204313"/>
    <w:rsid w:val="00217808"/>
    <w:rsid w:val="00250AB4"/>
    <w:rsid w:val="0025678B"/>
    <w:rsid w:val="0027290C"/>
    <w:rsid w:val="002B0B27"/>
    <w:rsid w:val="002D1CB1"/>
    <w:rsid w:val="002E3664"/>
    <w:rsid w:val="002F40E3"/>
    <w:rsid w:val="003137FD"/>
    <w:rsid w:val="00314F67"/>
    <w:rsid w:val="00325998"/>
    <w:rsid w:val="00332A27"/>
    <w:rsid w:val="003477F3"/>
    <w:rsid w:val="00362D57"/>
    <w:rsid w:val="00391720"/>
    <w:rsid w:val="003A57EC"/>
    <w:rsid w:val="004277F6"/>
    <w:rsid w:val="00446063"/>
    <w:rsid w:val="004B0AD1"/>
    <w:rsid w:val="004F576E"/>
    <w:rsid w:val="005033E8"/>
    <w:rsid w:val="00504FAE"/>
    <w:rsid w:val="00505699"/>
    <w:rsid w:val="005060C0"/>
    <w:rsid w:val="00537E04"/>
    <w:rsid w:val="00541DED"/>
    <w:rsid w:val="00571FAF"/>
    <w:rsid w:val="005D7543"/>
    <w:rsid w:val="005E36EA"/>
    <w:rsid w:val="005F38CA"/>
    <w:rsid w:val="00607717"/>
    <w:rsid w:val="00610107"/>
    <w:rsid w:val="006317BA"/>
    <w:rsid w:val="006433B5"/>
    <w:rsid w:val="00645302"/>
    <w:rsid w:val="00646BD3"/>
    <w:rsid w:val="0067262B"/>
    <w:rsid w:val="006A0AB3"/>
    <w:rsid w:val="006A5AFA"/>
    <w:rsid w:val="006A747D"/>
    <w:rsid w:val="006F14CC"/>
    <w:rsid w:val="006F279F"/>
    <w:rsid w:val="006F7FFE"/>
    <w:rsid w:val="007003BC"/>
    <w:rsid w:val="00723D23"/>
    <w:rsid w:val="00785EB6"/>
    <w:rsid w:val="00791551"/>
    <w:rsid w:val="007919BC"/>
    <w:rsid w:val="007B2131"/>
    <w:rsid w:val="007C58FE"/>
    <w:rsid w:val="00810032"/>
    <w:rsid w:val="0081101E"/>
    <w:rsid w:val="0081795A"/>
    <w:rsid w:val="008236B5"/>
    <w:rsid w:val="0087079C"/>
    <w:rsid w:val="00882266"/>
    <w:rsid w:val="008B2070"/>
    <w:rsid w:val="008F4A54"/>
    <w:rsid w:val="0090018E"/>
    <w:rsid w:val="00904D13"/>
    <w:rsid w:val="00911363"/>
    <w:rsid w:val="009240AF"/>
    <w:rsid w:val="00930A0C"/>
    <w:rsid w:val="00936264"/>
    <w:rsid w:val="00945083"/>
    <w:rsid w:val="009456DD"/>
    <w:rsid w:val="00956B87"/>
    <w:rsid w:val="00976521"/>
    <w:rsid w:val="009816B6"/>
    <w:rsid w:val="009B6F3B"/>
    <w:rsid w:val="009F2C80"/>
    <w:rsid w:val="00A1269E"/>
    <w:rsid w:val="00A2631A"/>
    <w:rsid w:val="00A44C38"/>
    <w:rsid w:val="00A44CAB"/>
    <w:rsid w:val="00A5556A"/>
    <w:rsid w:val="00A71AC2"/>
    <w:rsid w:val="00A721B3"/>
    <w:rsid w:val="00AA2E29"/>
    <w:rsid w:val="00AB654D"/>
    <w:rsid w:val="00AB75C8"/>
    <w:rsid w:val="00AC6ED4"/>
    <w:rsid w:val="00AC7D64"/>
    <w:rsid w:val="00AD43B6"/>
    <w:rsid w:val="00AE4FC5"/>
    <w:rsid w:val="00AE55CB"/>
    <w:rsid w:val="00AF71CE"/>
    <w:rsid w:val="00B34EE8"/>
    <w:rsid w:val="00B412AD"/>
    <w:rsid w:val="00B47284"/>
    <w:rsid w:val="00B64470"/>
    <w:rsid w:val="00B91EA8"/>
    <w:rsid w:val="00B95BB1"/>
    <w:rsid w:val="00BA17D0"/>
    <w:rsid w:val="00BA1E5F"/>
    <w:rsid w:val="00BA779F"/>
    <w:rsid w:val="00BA7DDC"/>
    <w:rsid w:val="00BD692B"/>
    <w:rsid w:val="00BF1F7D"/>
    <w:rsid w:val="00C15C17"/>
    <w:rsid w:val="00C27B34"/>
    <w:rsid w:val="00C31934"/>
    <w:rsid w:val="00C350B0"/>
    <w:rsid w:val="00C42874"/>
    <w:rsid w:val="00C4333D"/>
    <w:rsid w:val="00C455A5"/>
    <w:rsid w:val="00C46DA2"/>
    <w:rsid w:val="00C5319D"/>
    <w:rsid w:val="00C60431"/>
    <w:rsid w:val="00C84518"/>
    <w:rsid w:val="00C84BB9"/>
    <w:rsid w:val="00CA317D"/>
    <w:rsid w:val="00CA5940"/>
    <w:rsid w:val="00CC07BB"/>
    <w:rsid w:val="00CD0D6D"/>
    <w:rsid w:val="00CE1B79"/>
    <w:rsid w:val="00CE21A2"/>
    <w:rsid w:val="00CE5288"/>
    <w:rsid w:val="00CF6559"/>
    <w:rsid w:val="00D61E99"/>
    <w:rsid w:val="00D75354"/>
    <w:rsid w:val="00D758A7"/>
    <w:rsid w:val="00D91B2B"/>
    <w:rsid w:val="00DC512F"/>
    <w:rsid w:val="00DD63A9"/>
    <w:rsid w:val="00E11160"/>
    <w:rsid w:val="00E22A5C"/>
    <w:rsid w:val="00E6373D"/>
    <w:rsid w:val="00EB2991"/>
    <w:rsid w:val="00EC579B"/>
    <w:rsid w:val="00ED59C5"/>
    <w:rsid w:val="00EE1588"/>
    <w:rsid w:val="00EE2157"/>
    <w:rsid w:val="00EE2E64"/>
    <w:rsid w:val="00EE5F5A"/>
    <w:rsid w:val="00F217AE"/>
    <w:rsid w:val="00F33464"/>
    <w:rsid w:val="00F356F9"/>
    <w:rsid w:val="00F42F27"/>
    <w:rsid w:val="00F75380"/>
    <w:rsid w:val="00F777FA"/>
    <w:rsid w:val="00F8762E"/>
    <w:rsid w:val="00FB2C8C"/>
    <w:rsid w:val="00FD51A9"/>
    <w:rsid w:val="00FE028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7BAA78"/>
  <w15:docId w15:val="{5D3F883A-717B-4682-BE76-C4CED5A4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360" w:lineRule="exac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2B"/>
    <w:pPr>
      <w:spacing w:line="240" w:lineRule="auto"/>
      <w:ind w:firstLine="0"/>
    </w:pPr>
    <w:rPr>
      <w:rFonts w:ascii="Times New Roman" w:eastAsia="Times New Roman" w:hAnsi="Times New Roman" w:cs="Times New Roman"/>
      <w:sz w:val="28"/>
      <w:szCs w:val="24"/>
      <w:lang w:val="en-US"/>
    </w:rPr>
  </w:style>
  <w:style w:type="paragraph" w:styleId="Heading2">
    <w:name w:val="heading 2"/>
    <w:basedOn w:val="Normal"/>
    <w:next w:val="Normal"/>
    <w:link w:val="Heading2Char"/>
    <w:autoRedefine/>
    <w:uiPriority w:val="9"/>
    <w:qFormat/>
    <w:rsid w:val="008B2070"/>
    <w:pPr>
      <w:keepNext/>
      <w:keepLines/>
      <w:tabs>
        <w:tab w:val="left" w:pos="709"/>
      </w:tabs>
      <w:jc w:val="both"/>
      <w:outlineLvl w:val="1"/>
    </w:pPr>
    <w:rPr>
      <w:b/>
      <w:bCs/>
      <w:spacing w:val="-4"/>
      <w:szCs w:val="28"/>
      <w:lang w:eastAsia="x-none"/>
    </w:rPr>
  </w:style>
  <w:style w:type="paragraph" w:styleId="Heading3">
    <w:name w:val="heading 3"/>
    <w:basedOn w:val="Normal"/>
    <w:next w:val="Normal"/>
    <w:link w:val="Heading3Char"/>
    <w:qFormat/>
    <w:rsid w:val="00120D5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2991"/>
    <w:rPr>
      <w:b/>
      <w:bCs/>
    </w:rPr>
  </w:style>
  <w:style w:type="paragraph" w:styleId="ListParagraph">
    <w:name w:val="List Paragraph"/>
    <w:basedOn w:val="Normal"/>
    <w:uiPriority w:val="34"/>
    <w:qFormat/>
    <w:rsid w:val="00AE55CB"/>
    <w:pPr>
      <w:ind w:left="720"/>
      <w:contextualSpacing/>
    </w:pPr>
  </w:style>
  <w:style w:type="paragraph" w:styleId="BodyTextIndent">
    <w:name w:val="Body Text Indent"/>
    <w:basedOn w:val="Normal"/>
    <w:link w:val="BodyTextIndentChar"/>
    <w:rsid w:val="00AE55CB"/>
    <w:pPr>
      <w:spacing w:before="80" w:after="80"/>
      <w:ind w:firstLine="709"/>
      <w:jc w:val="both"/>
    </w:pPr>
    <w:rPr>
      <w:rFonts w:ascii=".VnTime" w:hAnsi=".VnTime"/>
    </w:rPr>
  </w:style>
  <w:style w:type="character" w:customStyle="1" w:styleId="BodyTextIndentChar">
    <w:name w:val="Body Text Indent Char"/>
    <w:basedOn w:val="DefaultParagraphFont"/>
    <w:link w:val="BodyTextIndent"/>
    <w:rsid w:val="00AE55CB"/>
    <w:rPr>
      <w:rFonts w:ascii=".VnTime" w:eastAsia="Times New Roman" w:hAnsi=".VnTime" w:cs="Times New Roman"/>
      <w:sz w:val="28"/>
      <w:szCs w:val="24"/>
      <w:lang w:val="en-US"/>
    </w:rPr>
  </w:style>
  <w:style w:type="paragraph" w:customStyle="1" w:styleId="CharCharChar">
    <w:name w:val="Char Char Char"/>
    <w:basedOn w:val="Normal"/>
    <w:next w:val="Normal"/>
    <w:autoRedefine/>
    <w:semiHidden/>
    <w:rsid w:val="00AE55CB"/>
    <w:pPr>
      <w:spacing w:before="120" w:after="120" w:line="312" w:lineRule="auto"/>
    </w:pPr>
    <w:rPr>
      <w:szCs w:val="28"/>
    </w:rPr>
  </w:style>
  <w:style w:type="character" w:customStyle="1" w:styleId="QuoteChar">
    <w:name w:val="Quote Char"/>
    <w:basedOn w:val="DefaultParagraphFont"/>
    <w:link w:val="Quote"/>
    <w:rsid w:val="0017621A"/>
    <w:rPr>
      <w:i/>
      <w:iCs/>
      <w:color w:val="000000"/>
      <w:lang w:val="vi-VN"/>
    </w:rPr>
  </w:style>
  <w:style w:type="paragraph" w:styleId="Quote">
    <w:name w:val="Quote"/>
    <w:basedOn w:val="Normal"/>
    <w:next w:val="Normal"/>
    <w:link w:val="QuoteChar"/>
    <w:qFormat/>
    <w:rsid w:val="0017621A"/>
    <w:pPr>
      <w:spacing w:line="360" w:lineRule="exact"/>
      <w:ind w:firstLine="720"/>
      <w:jc w:val="both"/>
    </w:pPr>
    <w:rPr>
      <w:rFonts w:asciiTheme="minorHAnsi" w:eastAsiaTheme="minorHAnsi" w:hAnsiTheme="minorHAnsi" w:cstheme="minorBidi"/>
      <w:i/>
      <w:iCs/>
      <w:color w:val="000000"/>
      <w:sz w:val="22"/>
      <w:szCs w:val="22"/>
      <w:lang w:val="vi-VN"/>
    </w:rPr>
  </w:style>
  <w:style w:type="character" w:customStyle="1" w:styleId="QuoteChar1">
    <w:name w:val="Quote Char1"/>
    <w:basedOn w:val="DefaultParagraphFont"/>
    <w:uiPriority w:val="29"/>
    <w:rsid w:val="0017621A"/>
    <w:rPr>
      <w:rFonts w:ascii="Times New Roman" w:eastAsia="Times New Roman" w:hAnsi="Times New Roman" w:cs="Times New Roman"/>
      <w:i/>
      <w:iCs/>
      <w:color w:val="000000" w:themeColor="text1"/>
      <w:sz w:val="28"/>
      <w:szCs w:val="24"/>
      <w:lang w:val="en-US"/>
    </w:rPr>
  </w:style>
  <w:style w:type="paragraph" w:styleId="NormalWeb">
    <w:name w:val="Normal (Web)"/>
    <w:aliases w:val="Normal (Web) Char1,Char8 Char,Char8,Normal (Web) Char,Char1 Char,Обычный (веб)1,Обычный (веб) Знак,Обычный (веб) Знак1,Обычный (веб) Знак Знак,Char Char Char Char Char Char Char Char Char Char Char Char Char Char Char"/>
    <w:basedOn w:val="Normal"/>
    <w:link w:val="NormalWebChar2"/>
    <w:qFormat/>
    <w:rsid w:val="00250AB4"/>
    <w:pPr>
      <w:spacing w:before="100" w:beforeAutospacing="1" w:after="100" w:afterAutospacing="1"/>
    </w:pPr>
    <w:rPr>
      <w:rFonts w:eastAsia="SimSun"/>
      <w:sz w:val="24"/>
      <w:lang w:eastAsia="zh-CN"/>
    </w:rPr>
  </w:style>
  <w:style w:type="table" w:styleId="TableGrid">
    <w:name w:val="Table Grid"/>
    <w:basedOn w:val="TableNormal"/>
    <w:uiPriority w:val="39"/>
    <w:rsid w:val="00537E04"/>
    <w:pPr>
      <w:spacing w:line="240" w:lineRule="auto"/>
      <w:ind w:firstLine="0"/>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3A8A"/>
    <w:rPr>
      <w:color w:val="0000FF"/>
      <w:u w:val="single"/>
    </w:rPr>
  </w:style>
  <w:style w:type="character" w:customStyle="1" w:styleId="FootnoteTextChar">
    <w:name w:val="Footnote Text Char"/>
    <w:link w:val="FootnoteText"/>
    <w:rsid w:val="001D3A8A"/>
    <w:rPr>
      <w:rFonts w:ascii="Times New Roman" w:eastAsia="Times New Roman" w:hAnsi="Times New Roman" w:cs="Times New Roman"/>
      <w:sz w:val="20"/>
      <w:szCs w:val="24"/>
      <w:lang w:val="en-US"/>
    </w:rPr>
  </w:style>
  <w:style w:type="paragraph" w:styleId="FootnoteText">
    <w:name w:val="footnote text"/>
    <w:basedOn w:val="Normal"/>
    <w:link w:val="FootnoteTextChar"/>
    <w:rsid w:val="001D3A8A"/>
    <w:rPr>
      <w:sz w:val="20"/>
    </w:rPr>
  </w:style>
  <w:style w:type="character" w:customStyle="1" w:styleId="FootnoteTextChar1">
    <w:name w:val="Footnote Text Char1"/>
    <w:basedOn w:val="DefaultParagraphFont"/>
    <w:uiPriority w:val="99"/>
    <w:semiHidden/>
    <w:rsid w:val="001D3A8A"/>
    <w:rPr>
      <w:rFonts w:ascii="Times New Roman" w:eastAsia="Times New Roman" w:hAnsi="Times New Roman" w:cs="Times New Roman"/>
      <w:sz w:val="20"/>
      <w:szCs w:val="20"/>
      <w:lang w:val="en-US"/>
    </w:rPr>
  </w:style>
  <w:style w:type="paragraph" w:customStyle="1" w:styleId="NormalWeb858D7CFB-ED40-4347-BF05-701D383B685F858D7CFB-ED40-4347-BF05-701D383B685F">
    <w:name w:val="Normal (Web){858D7CFB-ED40-4347-BF05-701D383B685F}{858D7CFB-ED40-4347-BF05-701D383B685F}"/>
    <w:basedOn w:val="Normal"/>
    <w:rsid w:val="001D3A8A"/>
    <w:pPr>
      <w:spacing w:before="100" w:beforeAutospacing="1" w:after="100" w:afterAutospacing="1"/>
    </w:pPr>
    <w:rPr>
      <w:rFonts w:eastAsia="SimSun"/>
      <w:sz w:val="24"/>
      <w:lang w:eastAsia="zh-CN"/>
    </w:rPr>
  </w:style>
  <w:style w:type="character" w:styleId="FootnoteReference">
    <w:name w:val="footnote reference"/>
    <w:uiPriority w:val="99"/>
    <w:semiHidden/>
    <w:unhideWhenUsed/>
    <w:rsid w:val="001D3A8A"/>
    <w:rPr>
      <w:vertAlign w:val="superscript"/>
    </w:rPr>
  </w:style>
  <w:style w:type="character" w:customStyle="1" w:styleId="NormalWebChar2">
    <w:name w:val="Normal (Web) Char2"/>
    <w:aliases w:val="Normal (Web) Char1 Char,Char8 Char Char,Char8 Char1,Normal (Web) Char Char,Char1 Char Char,Обычный (веб)1 Char,Обычный (веб) Знак Char,Обычный (веб) Знак1 Char,Обычный (веб) Знак Знак Char"/>
    <w:link w:val="NormalWeb"/>
    <w:locked/>
    <w:rsid w:val="00D75354"/>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rsid w:val="008B2070"/>
    <w:rPr>
      <w:rFonts w:ascii="Times New Roman" w:eastAsia="Times New Roman" w:hAnsi="Times New Roman" w:cs="Times New Roman"/>
      <w:b/>
      <w:bCs/>
      <w:spacing w:val="-4"/>
      <w:sz w:val="28"/>
      <w:szCs w:val="28"/>
      <w:lang w:val="en-US" w:eastAsia="x-none"/>
    </w:rPr>
  </w:style>
  <w:style w:type="character" w:customStyle="1" w:styleId="Heading3Char">
    <w:name w:val="Heading 3 Char"/>
    <w:basedOn w:val="DefaultParagraphFont"/>
    <w:link w:val="Heading3"/>
    <w:rsid w:val="00120D5B"/>
    <w:rPr>
      <w:rFonts w:ascii="Calibri Light" w:eastAsia="Times New Roman" w:hAnsi="Calibri Light" w:cs="Times New Roman"/>
      <w:b/>
      <w:bCs/>
      <w:sz w:val="26"/>
      <w:szCs w:val="26"/>
      <w:lang w:val="en-US"/>
    </w:rPr>
  </w:style>
  <w:style w:type="character" w:customStyle="1" w:styleId="fontstyle01">
    <w:name w:val="fontstyle01"/>
    <w:basedOn w:val="DefaultParagraphFont"/>
    <w:rsid w:val="00120D5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120D5B"/>
    <w:pPr>
      <w:spacing w:after="120" w:line="259" w:lineRule="auto"/>
    </w:pPr>
    <w:rPr>
      <w:rFonts w:eastAsiaTheme="minorHAnsi" w:cstheme="minorBidi"/>
      <w:kern w:val="2"/>
      <w:sz w:val="24"/>
      <w:szCs w:val="22"/>
    </w:rPr>
  </w:style>
  <w:style w:type="character" w:customStyle="1" w:styleId="BodyTextChar">
    <w:name w:val="Body Text Char"/>
    <w:basedOn w:val="DefaultParagraphFont"/>
    <w:link w:val="BodyText"/>
    <w:uiPriority w:val="99"/>
    <w:semiHidden/>
    <w:rsid w:val="00120D5B"/>
    <w:rPr>
      <w:rFonts w:ascii="Times New Roman" w:hAnsi="Times New Roman"/>
      <w:kern w:val="2"/>
      <w:sz w:val="24"/>
      <w:lang w:val="en-US"/>
    </w:rPr>
  </w:style>
  <w:style w:type="paragraph" w:customStyle="1" w:styleId="TableParagraph">
    <w:name w:val="Table Paragraph"/>
    <w:basedOn w:val="Normal"/>
    <w:uiPriority w:val="1"/>
    <w:qFormat/>
    <w:rsid w:val="00120D5B"/>
    <w:pPr>
      <w:widowControl w:val="0"/>
      <w:autoSpaceDE w:val="0"/>
      <w:autoSpaceDN w:val="0"/>
    </w:pPr>
    <w:rPr>
      <w:sz w:val="22"/>
      <w:szCs w:val="22"/>
      <w:lang w:val="vi"/>
    </w:rPr>
  </w:style>
  <w:style w:type="character" w:customStyle="1" w:styleId="fontstyle21">
    <w:name w:val="fontstyle21"/>
    <w:basedOn w:val="DefaultParagraphFont"/>
    <w:rsid w:val="00541DE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F38C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42036">
      <w:bodyDiv w:val="1"/>
      <w:marLeft w:val="0"/>
      <w:marRight w:val="0"/>
      <w:marTop w:val="0"/>
      <w:marBottom w:val="0"/>
      <w:divBdr>
        <w:top w:val="none" w:sz="0" w:space="0" w:color="auto"/>
        <w:left w:val="none" w:sz="0" w:space="0" w:color="auto"/>
        <w:bottom w:val="none" w:sz="0" w:space="0" w:color="auto"/>
        <w:right w:val="none" w:sz="0" w:space="0" w:color="auto"/>
      </w:divBdr>
    </w:div>
    <w:div w:id="1098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E6D8-7738-4905-9A4B-01BF2A6E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Banico</dc:creator>
  <cp:lastModifiedBy>Admin</cp:lastModifiedBy>
  <cp:revision>115</cp:revision>
  <dcterms:created xsi:type="dcterms:W3CDTF">2019-01-17T08:21:00Z</dcterms:created>
  <dcterms:modified xsi:type="dcterms:W3CDTF">2024-11-04T02:38:00Z</dcterms:modified>
</cp:coreProperties>
</file>