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5248"/>
      </w:tblGrid>
      <w:tr w:rsidR="00920AA6" w14:paraId="2E36B9B0" w14:textId="77777777" w:rsidTr="00E257C4">
        <w:trPr>
          <w:jc w:val="center"/>
        </w:trPr>
        <w:tc>
          <w:tcPr>
            <w:tcW w:w="4044" w:type="dxa"/>
            <w:tcBorders>
              <w:top w:val="nil"/>
              <w:left w:val="nil"/>
              <w:bottom w:val="nil"/>
              <w:right w:val="nil"/>
            </w:tcBorders>
          </w:tcPr>
          <w:p w14:paraId="48E130FA" w14:textId="5351BCF1" w:rsidR="00920AA6" w:rsidRDefault="001670F1" w:rsidP="00A374B6">
            <w:pPr>
              <w:tabs>
                <w:tab w:val="left" w:pos="1170"/>
              </w:tabs>
              <w:spacing w:after="0" w:line="240" w:lineRule="auto"/>
              <w:jc w:val="center"/>
              <w:rPr>
                <w:rFonts w:ascii="Times New Roman" w:hAnsi="Times New Roman"/>
                <w:sz w:val="26"/>
                <w:szCs w:val="26"/>
                <w:lang w:val="fr-FR"/>
              </w:rPr>
            </w:pPr>
            <w:r>
              <w:rPr>
                <w:rFonts w:ascii="Times New Roman" w:hAnsi="Times New Roman"/>
                <w:b/>
                <w:color w:val="C00000"/>
                <w:sz w:val="28"/>
                <w:szCs w:val="28"/>
              </w:rPr>
              <w:t xml:space="preserve"> </w:t>
            </w:r>
            <w:r w:rsidR="00920AA6">
              <w:rPr>
                <w:rFonts w:ascii="Times New Roman" w:hAnsi="Times New Roman"/>
                <w:b/>
                <w:color w:val="C00000"/>
                <w:sz w:val="28"/>
                <w:szCs w:val="28"/>
              </w:rPr>
              <w:br w:type="page"/>
            </w:r>
            <w:r w:rsidR="00920AA6">
              <w:rPr>
                <w:rFonts w:ascii="Times New Roman" w:hAnsi="Times New Roman"/>
                <w:sz w:val="28"/>
                <w:szCs w:val="28"/>
              </w:rPr>
              <w:br w:type="page"/>
            </w:r>
            <w:r w:rsidR="00920AA6">
              <w:rPr>
                <w:rFonts w:ascii="Times New Roman" w:hAnsi="Times New Roman"/>
                <w:sz w:val="26"/>
                <w:szCs w:val="26"/>
                <w:lang w:val="fr-FR"/>
              </w:rPr>
              <w:t>UBND TỈNH BẮC NINH</w:t>
            </w:r>
          </w:p>
          <w:p w14:paraId="0220D0D9" w14:textId="6D1F11C0" w:rsidR="00920AA6" w:rsidRDefault="00920AA6" w:rsidP="00A374B6">
            <w:pPr>
              <w:tabs>
                <w:tab w:val="left" w:pos="1170"/>
              </w:tabs>
              <w:spacing w:after="0" w:line="240" w:lineRule="auto"/>
              <w:jc w:val="center"/>
              <w:rPr>
                <w:rFonts w:ascii="Times New Roman" w:hAnsi="Times New Roman"/>
                <w:b/>
                <w:sz w:val="24"/>
                <w:szCs w:val="24"/>
                <w:lang w:val="fr-FR"/>
              </w:rPr>
            </w:pPr>
            <w:r>
              <w:rPr>
                <w:rFonts w:ascii="Times New Roman" w:hAnsi="Times New Roman"/>
                <w:b/>
                <w:sz w:val="24"/>
                <w:szCs w:val="24"/>
                <w:lang w:val="fr-FR"/>
              </w:rPr>
              <w:t>SỞ LAO ĐỘNG - THƯƠNG BINH</w:t>
            </w:r>
          </w:p>
          <w:p w14:paraId="3FF8C922" w14:textId="77777777" w:rsidR="00920AA6" w:rsidRDefault="00920AA6" w:rsidP="00A374B6">
            <w:pPr>
              <w:spacing w:after="0" w:line="240" w:lineRule="auto"/>
              <w:jc w:val="center"/>
              <w:rPr>
                <w:rFonts w:ascii="Times New Roman" w:hAnsi="Times New Roman"/>
                <w:b/>
                <w:sz w:val="24"/>
                <w:szCs w:val="24"/>
                <w:lang w:val="fr-FR"/>
              </w:rPr>
            </w:pPr>
            <w:r>
              <w:rPr>
                <w:rFonts w:ascii="Times New Roman" w:hAnsi="Times New Roman"/>
                <w:b/>
                <w:sz w:val="24"/>
                <w:szCs w:val="24"/>
                <w:lang w:val="fr-FR"/>
              </w:rPr>
              <w:t>VÀ XÃ HỘI</w:t>
            </w:r>
          </w:p>
          <w:p w14:paraId="4648EEF3" w14:textId="77777777" w:rsidR="00920AA6" w:rsidRDefault="00E72D96" w:rsidP="00A374B6">
            <w:pPr>
              <w:spacing w:after="0" w:line="240" w:lineRule="auto"/>
              <w:jc w:val="center"/>
              <w:rPr>
                <w:rFonts w:ascii="Times New Roman" w:hAnsi="Times New Roman"/>
                <w:b/>
                <w:sz w:val="28"/>
                <w:szCs w:val="28"/>
                <w:lang w:val="fr-FR"/>
              </w:rPr>
            </w:pPr>
            <w:r>
              <w:pict w14:anchorId="38B44828">
                <v:line id="_x0000_s1026" style="position:absolute;left:0;text-align:left;z-index:251657216" from="64.05pt,1.25pt" to="127.65pt,1.25pt"/>
              </w:pict>
            </w:r>
          </w:p>
          <w:p w14:paraId="7703C9B3" w14:textId="77777777" w:rsidR="00920AA6" w:rsidRDefault="00920AA6" w:rsidP="00A374B6">
            <w:pPr>
              <w:spacing w:after="0" w:line="240" w:lineRule="auto"/>
              <w:jc w:val="center"/>
              <w:rPr>
                <w:rFonts w:ascii="Times New Roman" w:hAnsi="Times New Roman"/>
                <w:sz w:val="28"/>
                <w:szCs w:val="28"/>
                <w:lang w:val="fr-FR"/>
              </w:rPr>
            </w:pPr>
            <w:r>
              <w:rPr>
                <w:rFonts w:ascii="Times New Roman" w:hAnsi="Times New Roman"/>
                <w:sz w:val="28"/>
                <w:szCs w:val="28"/>
                <w:lang w:val="fr-FR"/>
              </w:rPr>
              <w:t>Số:             /SLĐTBXH-CSLĐ</w:t>
            </w:r>
          </w:p>
          <w:p w14:paraId="19FF2AF1" w14:textId="77777777" w:rsidR="00494CBD" w:rsidRDefault="00920AA6" w:rsidP="00A374B6">
            <w:pPr>
              <w:spacing w:after="0" w:line="240" w:lineRule="auto"/>
              <w:jc w:val="center"/>
              <w:rPr>
                <w:rFonts w:ascii="Times New Roman" w:hAnsi="Times New Roman"/>
                <w:sz w:val="24"/>
                <w:szCs w:val="24"/>
                <w:lang w:val="fr-FR"/>
              </w:rPr>
            </w:pPr>
            <w:r>
              <w:rPr>
                <w:rFonts w:ascii="Times New Roman" w:hAnsi="Times New Roman"/>
                <w:sz w:val="24"/>
                <w:szCs w:val="24"/>
                <w:lang w:val="fr-FR"/>
              </w:rPr>
              <w:t xml:space="preserve">V/v </w:t>
            </w:r>
            <w:r w:rsidR="00494CBD">
              <w:rPr>
                <w:rFonts w:ascii="Times New Roman" w:hAnsi="Times New Roman"/>
                <w:sz w:val="24"/>
                <w:szCs w:val="24"/>
                <w:lang w:val="fr-FR"/>
              </w:rPr>
              <w:t>thực hiện các chế độ</w:t>
            </w:r>
            <w:r w:rsidR="00D41BE2">
              <w:rPr>
                <w:rFonts w:ascii="Times New Roman" w:hAnsi="Times New Roman"/>
                <w:sz w:val="24"/>
                <w:szCs w:val="24"/>
                <w:lang w:val="fr-FR"/>
              </w:rPr>
              <w:t xml:space="preserve"> cho ngườ</w:t>
            </w:r>
            <w:r w:rsidR="00494CBD">
              <w:rPr>
                <w:rFonts w:ascii="Times New Roman" w:hAnsi="Times New Roman"/>
                <w:sz w:val="24"/>
                <w:szCs w:val="24"/>
                <w:lang w:val="fr-FR"/>
              </w:rPr>
              <w:t>i</w:t>
            </w:r>
          </w:p>
          <w:p w14:paraId="675DC7AB" w14:textId="32F5C7CF" w:rsidR="00920AA6" w:rsidRDefault="00D41BE2" w:rsidP="00A374B6">
            <w:pPr>
              <w:spacing w:after="0" w:line="240" w:lineRule="auto"/>
              <w:jc w:val="center"/>
              <w:rPr>
                <w:rFonts w:ascii="Times New Roman" w:hAnsi="Times New Roman"/>
                <w:sz w:val="24"/>
                <w:szCs w:val="24"/>
                <w:lang w:val="fr-FR"/>
              </w:rPr>
            </w:pPr>
            <w:r>
              <w:rPr>
                <w:rFonts w:ascii="Times New Roman" w:hAnsi="Times New Roman"/>
                <w:sz w:val="24"/>
                <w:szCs w:val="24"/>
                <w:lang w:val="fr-FR"/>
              </w:rPr>
              <w:t>lao động</w:t>
            </w:r>
            <w:r w:rsidR="00494CBD">
              <w:rPr>
                <w:rFonts w:ascii="Times New Roman" w:hAnsi="Times New Roman"/>
                <w:sz w:val="24"/>
                <w:szCs w:val="24"/>
                <w:lang w:val="fr-FR"/>
              </w:rPr>
              <w:t xml:space="preserve"> theo điều kiện lao động</w:t>
            </w:r>
          </w:p>
        </w:tc>
        <w:tc>
          <w:tcPr>
            <w:tcW w:w="5248" w:type="dxa"/>
            <w:tcBorders>
              <w:top w:val="nil"/>
              <w:left w:val="nil"/>
              <w:bottom w:val="nil"/>
              <w:right w:val="nil"/>
            </w:tcBorders>
          </w:tcPr>
          <w:p w14:paraId="13C1DDD7" w14:textId="77777777" w:rsidR="00920AA6" w:rsidRDefault="00920AA6" w:rsidP="00A374B6">
            <w:pPr>
              <w:spacing w:after="0" w:line="240" w:lineRule="auto"/>
              <w:jc w:val="center"/>
              <w:rPr>
                <w:rFonts w:ascii="Times New Roman" w:hAnsi="Times New Roman"/>
                <w:b/>
                <w:sz w:val="24"/>
                <w:szCs w:val="24"/>
                <w:lang w:val="fr-FR"/>
              </w:rPr>
            </w:pPr>
            <w:r>
              <w:rPr>
                <w:rFonts w:ascii="Times New Roman" w:hAnsi="Times New Roman"/>
                <w:b/>
                <w:sz w:val="24"/>
                <w:szCs w:val="24"/>
                <w:lang w:val="fr-FR"/>
              </w:rPr>
              <w:t>CỘNG HÒA XÃ HỘI CHỦ NGHĨA VIỆT NAM</w:t>
            </w:r>
          </w:p>
          <w:p w14:paraId="0F68381B" w14:textId="77777777" w:rsidR="00920AA6" w:rsidRDefault="00920AA6" w:rsidP="00A374B6">
            <w:pPr>
              <w:spacing w:after="0" w:line="240" w:lineRule="auto"/>
              <w:jc w:val="center"/>
              <w:rPr>
                <w:rFonts w:ascii="Times New Roman" w:hAnsi="Times New Roman"/>
                <w:b/>
                <w:sz w:val="28"/>
                <w:szCs w:val="28"/>
              </w:rPr>
            </w:pPr>
            <w:r>
              <w:rPr>
                <w:rFonts w:ascii="Times New Roman" w:hAnsi="Times New Roman"/>
                <w:b/>
                <w:sz w:val="28"/>
                <w:szCs w:val="28"/>
              </w:rPr>
              <w:t>Độc lập - Tự do - Hạnh phúc</w:t>
            </w:r>
          </w:p>
          <w:p w14:paraId="2C3D23B9" w14:textId="77777777" w:rsidR="00920AA6" w:rsidRDefault="00E72D96" w:rsidP="00A374B6">
            <w:pPr>
              <w:spacing w:after="0" w:line="240" w:lineRule="auto"/>
              <w:jc w:val="center"/>
              <w:rPr>
                <w:rFonts w:ascii="Times New Roman" w:hAnsi="Times New Roman"/>
                <w:b/>
                <w:sz w:val="24"/>
                <w:szCs w:val="24"/>
              </w:rPr>
            </w:pPr>
            <w:r>
              <w:pict w14:anchorId="7740E83E">
                <v:line id="_x0000_s1027" style="position:absolute;left:0;text-align:left;z-index:251658240" from="57.3pt,2.7pt" to="197.3pt,2.7pt"/>
              </w:pict>
            </w:r>
          </w:p>
          <w:p w14:paraId="409047B9" w14:textId="77777777" w:rsidR="00920AA6" w:rsidRDefault="00920AA6" w:rsidP="00A374B6">
            <w:pPr>
              <w:spacing w:after="0" w:line="240" w:lineRule="auto"/>
              <w:jc w:val="center"/>
              <w:rPr>
                <w:rFonts w:ascii="Times New Roman" w:hAnsi="Times New Roman"/>
                <w:b/>
                <w:sz w:val="24"/>
                <w:szCs w:val="24"/>
              </w:rPr>
            </w:pPr>
          </w:p>
          <w:p w14:paraId="7A1C6409" w14:textId="6C7D1FAE" w:rsidR="00920AA6" w:rsidRDefault="00920AA6" w:rsidP="00A374B6">
            <w:pPr>
              <w:spacing w:after="0" w:line="240" w:lineRule="auto"/>
              <w:jc w:val="center"/>
              <w:rPr>
                <w:rFonts w:ascii="Times New Roman" w:hAnsi="Times New Roman"/>
                <w:b/>
                <w:sz w:val="28"/>
                <w:szCs w:val="28"/>
              </w:rPr>
            </w:pPr>
            <w:r>
              <w:rPr>
                <w:rFonts w:ascii="Times New Roman" w:hAnsi="Times New Roman"/>
                <w:i/>
                <w:sz w:val="28"/>
                <w:szCs w:val="28"/>
              </w:rPr>
              <w:t xml:space="preserve">Bắc Ninh, ngày          tháng </w:t>
            </w:r>
            <w:r w:rsidR="00D41BE2">
              <w:rPr>
                <w:rFonts w:ascii="Times New Roman" w:hAnsi="Times New Roman"/>
                <w:i/>
                <w:sz w:val="28"/>
                <w:szCs w:val="28"/>
              </w:rPr>
              <w:t>9 năm 2022</w:t>
            </w:r>
          </w:p>
        </w:tc>
      </w:tr>
    </w:tbl>
    <w:p w14:paraId="0C4A4076" w14:textId="77777777" w:rsidR="009110E1" w:rsidRDefault="009110E1" w:rsidP="00A374B6">
      <w:pPr>
        <w:spacing w:after="0" w:line="240" w:lineRule="auto"/>
        <w:jc w:val="center"/>
        <w:rPr>
          <w:rFonts w:ascii="Times New Roman" w:hAnsi="Times New Roman"/>
          <w:b/>
          <w:sz w:val="28"/>
          <w:szCs w:val="28"/>
        </w:rPr>
      </w:pPr>
    </w:p>
    <w:p w14:paraId="789ADFEF" w14:textId="77777777" w:rsidR="003719FB" w:rsidRDefault="003719FB" w:rsidP="00A374B6">
      <w:pPr>
        <w:spacing w:after="0" w:line="240" w:lineRule="auto"/>
        <w:jc w:val="center"/>
        <w:rPr>
          <w:rFonts w:ascii="Times New Roman" w:hAnsi="Times New Roman"/>
          <w:b/>
          <w:sz w:val="28"/>
          <w:szCs w:val="28"/>
        </w:rPr>
      </w:pPr>
    </w:p>
    <w:p w14:paraId="7DF741CB" w14:textId="51294EF1" w:rsidR="00920AA6" w:rsidRDefault="00920AA6" w:rsidP="00A374B6">
      <w:pPr>
        <w:spacing w:after="100" w:line="240" w:lineRule="auto"/>
        <w:jc w:val="center"/>
        <w:rPr>
          <w:rFonts w:ascii="Times New Roman" w:hAnsi="Times New Roman"/>
          <w:b/>
          <w:sz w:val="28"/>
          <w:szCs w:val="28"/>
        </w:rPr>
      </w:pPr>
      <w:r>
        <w:rPr>
          <w:rFonts w:ascii="Times New Roman" w:hAnsi="Times New Roman"/>
          <w:sz w:val="28"/>
          <w:szCs w:val="28"/>
        </w:rPr>
        <w:t xml:space="preserve">Kính gửi: Công ty TNHH </w:t>
      </w:r>
      <w:r w:rsidR="00DD41F7">
        <w:rPr>
          <w:rFonts w:ascii="Times New Roman" w:hAnsi="Times New Roman"/>
          <w:sz w:val="28"/>
          <w:szCs w:val="28"/>
        </w:rPr>
        <w:t>Welstory</w:t>
      </w:r>
      <w:r>
        <w:rPr>
          <w:rFonts w:ascii="Times New Roman" w:hAnsi="Times New Roman"/>
          <w:sz w:val="28"/>
          <w:szCs w:val="28"/>
        </w:rPr>
        <w:t xml:space="preserve"> Việt Nam</w:t>
      </w:r>
    </w:p>
    <w:p w14:paraId="11A40BCD" w14:textId="77777777" w:rsidR="00920AA6" w:rsidRDefault="00920AA6" w:rsidP="00A374B6">
      <w:pPr>
        <w:spacing w:after="100" w:line="240" w:lineRule="auto"/>
        <w:jc w:val="both"/>
        <w:rPr>
          <w:rFonts w:ascii="Times New Roman" w:hAnsi="Times New Roman"/>
          <w:sz w:val="28"/>
          <w:szCs w:val="28"/>
        </w:rPr>
      </w:pPr>
    </w:p>
    <w:p w14:paraId="5D655F1C" w14:textId="105ABDB1" w:rsidR="00920AA6" w:rsidRDefault="00920AA6" w:rsidP="00A374B6">
      <w:pPr>
        <w:spacing w:after="100" w:line="264" w:lineRule="auto"/>
        <w:ind w:firstLine="567"/>
        <w:jc w:val="both"/>
        <w:rPr>
          <w:rFonts w:ascii="Times New Roman" w:hAnsi="Times New Roman"/>
          <w:sz w:val="28"/>
          <w:szCs w:val="28"/>
        </w:rPr>
      </w:pPr>
      <w:r>
        <w:rPr>
          <w:rFonts w:ascii="Times New Roman" w:hAnsi="Times New Roman"/>
          <w:sz w:val="28"/>
          <w:szCs w:val="28"/>
        </w:rPr>
        <w:t xml:space="preserve">Sở Lao động - Thương binh và Xã hội nhận được công văn số </w:t>
      </w:r>
      <w:r w:rsidR="00DD41F7">
        <w:rPr>
          <w:rFonts w:ascii="Times New Roman" w:hAnsi="Times New Roman"/>
          <w:sz w:val="28"/>
          <w:szCs w:val="28"/>
        </w:rPr>
        <w:t>33/2022/CV-WELV</w:t>
      </w:r>
      <w:r>
        <w:rPr>
          <w:rFonts w:ascii="Times New Roman" w:hAnsi="Times New Roman"/>
          <w:sz w:val="28"/>
          <w:szCs w:val="28"/>
        </w:rPr>
        <w:t xml:space="preserve"> ngày </w:t>
      </w:r>
      <w:r w:rsidR="00DD41F7">
        <w:rPr>
          <w:rFonts w:ascii="Times New Roman" w:hAnsi="Times New Roman"/>
          <w:sz w:val="28"/>
          <w:szCs w:val="28"/>
        </w:rPr>
        <w:t>15/8/2022</w:t>
      </w:r>
      <w:r>
        <w:rPr>
          <w:rFonts w:ascii="Times New Roman" w:hAnsi="Times New Roman"/>
          <w:sz w:val="28"/>
          <w:szCs w:val="28"/>
        </w:rPr>
        <w:t xml:space="preserve"> của Công ty TNHH </w:t>
      </w:r>
      <w:r w:rsidR="00DD41F7">
        <w:rPr>
          <w:rFonts w:ascii="Times New Roman" w:hAnsi="Times New Roman"/>
          <w:sz w:val="28"/>
          <w:szCs w:val="28"/>
        </w:rPr>
        <w:t>Welstory</w:t>
      </w:r>
      <w:r>
        <w:rPr>
          <w:rFonts w:ascii="Times New Roman" w:hAnsi="Times New Roman"/>
          <w:sz w:val="28"/>
          <w:szCs w:val="28"/>
        </w:rPr>
        <w:t xml:space="preserve"> Việt Nam về việc </w:t>
      </w:r>
      <w:r w:rsidR="00DD41F7">
        <w:rPr>
          <w:rFonts w:ascii="Times New Roman" w:hAnsi="Times New Roman"/>
          <w:sz w:val="28"/>
          <w:szCs w:val="28"/>
        </w:rPr>
        <w:t xml:space="preserve">khám sức khỏe cho người </w:t>
      </w:r>
      <w:proofErr w:type="gramStart"/>
      <w:r w:rsidR="00DD41F7">
        <w:rPr>
          <w:rFonts w:ascii="Times New Roman" w:hAnsi="Times New Roman"/>
          <w:sz w:val="28"/>
          <w:szCs w:val="28"/>
        </w:rPr>
        <w:t>lao</w:t>
      </w:r>
      <w:proofErr w:type="gramEnd"/>
      <w:r w:rsidR="00DD41F7">
        <w:rPr>
          <w:rFonts w:ascii="Times New Roman" w:hAnsi="Times New Roman"/>
          <w:sz w:val="28"/>
          <w:szCs w:val="28"/>
        </w:rPr>
        <w:t xml:space="preserve"> động</w:t>
      </w:r>
      <w:r w:rsidR="009110E1">
        <w:rPr>
          <w:rFonts w:ascii="Times New Roman" w:hAnsi="Times New Roman"/>
          <w:sz w:val="28"/>
          <w:szCs w:val="28"/>
        </w:rPr>
        <w:t>.</w:t>
      </w:r>
      <w:r>
        <w:rPr>
          <w:rFonts w:ascii="Times New Roman" w:hAnsi="Times New Roman"/>
          <w:sz w:val="28"/>
          <w:szCs w:val="28"/>
        </w:rPr>
        <w:t xml:space="preserve"> Sau khi xem xét công văn của Công ty</w:t>
      </w:r>
      <w:r w:rsidR="009110E1">
        <w:rPr>
          <w:rFonts w:ascii="Times New Roman" w:hAnsi="Times New Roman"/>
          <w:sz w:val="28"/>
          <w:szCs w:val="28"/>
        </w:rPr>
        <w:t xml:space="preserve">, </w:t>
      </w:r>
      <w:r>
        <w:rPr>
          <w:rFonts w:ascii="Times New Roman" w:hAnsi="Times New Roman"/>
          <w:sz w:val="28"/>
          <w:szCs w:val="28"/>
        </w:rPr>
        <w:t>Sở Lao động - Thương binh và Xã hội có ý kiến như sau:</w:t>
      </w:r>
    </w:p>
    <w:p w14:paraId="112D0AB0" w14:textId="59E09F00" w:rsidR="00E77913" w:rsidRPr="00E77913" w:rsidRDefault="00E77913" w:rsidP="00A374B6">
      <w:pPr>
        <w:spacing w:after="100" w:line="264" w:lineRule="auto"/>
        <w:ind w:firstLine="567"/>
        <w:jc w:val="both"/>
        <w:rPr>
          <w:rFonts w:ascii="Times New Roman" w:hAnsi="Times New Roman"/>
          <w:sz w:val="28"/>
          <w:szCs w:val="28"/>
        </w:rPr>
      </w:pPr>
      <w:r>
        <w:rPr>
          <w:rFonts w:ascii="Times New Roman" w:hAnsi="Times New Roman"/>
          <w:sz w:val="28"/>
          <w:szCs w:val="28"/>
        </w:rPr>
        <w:t xml:space="preserve">Theo quy định tại Thông tư 11/2020/TT-BLĐTBXH ngày 12/11/2020 của Bộ Lao động - Thương binh và Xã hội: </w:t>
      </w:r>
      <w:r w:rsidRPr="00E77913">
        <w:rPr>
          <w:rFonts w:ascii="Times New Roman" w:hAnsi="Times New Roman"/>
          <w:sz w:val="28"/>
          <w:szCs w:val="28"/>
        </w:rPr>
        <w:t xml:space="preserve">Danh mục nghề, công việc nặng nhọc, độc hại, nguy hiểm và đặc biệt nặng nhọc, độc hại, nguy hiểm </w:t>
      </w:r>
      <w:r>
        <w:rPr>
          <w:rFonts w:ascii="Times New Roman" w:hAnsi="Times New Roman"/>
          <w:sz w:val="28"/>
          <w:szCs w:val="28"/>
        </w:rPr>
        <w:t xml:space="preserve">được </w:t>
      </w:r>
      <w:r w:rsidRPr="00E77913">
        <w:rPr>
          <w:rFonts w:ascii="Times New Roman" w:hAnsi="Times New Roman"/>
          <w:sz w:val="28"/>
          <w:szCs w:val="28"/>
        </w:rPr>
        <w:t xml:space="preserve">ban hành </w:t>
      </w:r>
      <w:proofErr w:type="gramStart"/>
      <w:r>
        <w:rPr>
          <w:rFonts w:ascii="Times New Roman" w:hAnsi="Times New Roman"/>
          <w:sz w:val="28"/>
          <w:szCs w:val="28"/>
        </w:rPr>
        <w:t>theo</w:t>
      </w:r>
      <w:proofErr w:type="gramEnd"/>
      <w:r>
        <w:rPr>
          <w:rFonts w:ascii="Times New Roman" w:hAnsi="Times New Roman"/>
          <w:sz w:val="28"/>
          <w:szCs w:val="28"/>
        </w:rPr>
        <w:t xml:space="preserve"> từng ngành, lĩnh vực và </w:t>
      </w:r>
      <w:r w:rsidRPr="00E77913">
        <w:rPr>
          <w:rFonts w:ascii="Times New Roman" w:hAnsi="Times New Roman"/>
          <w:sz w:val="28"/>
          <w:szCs w:val="28"/>
        </w:rPr>
        <w:t>kèm theo mô tả điều kiện lao động. Vì vậy, phải căn cứ vào tên nghề, công việc thuộc danh mục do Bộ Lao động - Thương binh và Xã hội ban hành và đặc điểm điều kiện lao động của nghề, công việc được mô tả kèm theo để xác định nghề, công việc tương ứng tại doanh nghiệp có thuộc danh mục nghề, công việc nặng nhọc, độc hại, nguy hiểm và đặc biệt nặng nhọc, độc hại, nguy hiểm hay không.</w:t>
      </w:r>
    </w:p>
    <w:p w14:paraId="7A019C9B" w14:textId="77777777" w:rsidR="00E77913" w:rsidRPr="00E77913" w:rsidRDefault="00E77913" w:rsidP="00A374B6">
      <w:pPr>
        <w:spacing w:after="100" w:line="264" w:lineRule="auto"/>
        <w:ind w:firstLine="567"/>
        <w:jc w:val="both"/>
        <w:rPr>
          <w:rFonts w:ascii="Times New Roman" w:hAnsi="Times New Roman"/>
          <w:sz w:val="28"/>
          <w:szCs w:val="28"/>
        </w:rPr>
      </w:pPr>
      <w:r w:rsidRPr="00E77913">
        <w:rPr>
          <w:rFonts w:ascii="Times New Roman" w:hAnsi="Times New Roman"/>
          <w:sz w:val="28"/>
          <w:szCs w:val="28"/>
        </w:rPr>
        <w:t>Trong thực tế, có những nghề, công việc có tên và điều kiện lao động như các nghề, công việc theo danh mục nghề, công việc nặng nhọc, độc hại, nguy hiểm và đặc biệt nặng nhọc, độc hại, nguy hiểm đã ban hành nhưng chưa được quy định cụ thể theo ngành, lĩnh vực sản xuất kinh doanh của doanh nghiệp, nhà nước khuyến khích các doanh nghiệp thực hiện các chế độ bảo hộ lao động, tiền lương, chăm sóc sức khỏe cho người lao động theo nghề, công việc nặng nhọc, độc hại, nguy hiểm và đặc biệt nặng nhọc, độc hại, nguy hiểm.</w:t>
      </w:r>
    </w:p>
    <w:p w14:paraId="0B9A676E" w14:textId="77777777" w:rsidR="006407C0" w:rsidRDefault="00E77913" w:rsidP="00A374B6">
      <w:pPr>
        <w:spacing w:after="100" w:line="264" w:lineRule="auto"/>
        <w:ind w:firstLine="567"/>
        <w:jc w:val="both"/>
        <w:rPr>
          <w:rFonts w:ascii="Times New Roman" w:hAnsi="Times New Roman"/>
          <w:spacing w:val="-2"/>
          <w:sz w:val="28"/>
          <w:szCs w:val="28"/>
        </w:rPr>
      </w:pPr>
      <w:r w:rsidRPr="00D6655A">
        <w:rPr>
          <w:rFonts w:ascii="Times New Roman" w:hAnsi="Times New Roman"/>
          <w:spacing w:val="-2"/>
          <w:sz w:val="28"/>
          <w:szCs w:val="28"/>
        </w:rPr>
        <w:t>Ngày 28/12/2021, Bộ Lao động - Thương binh và Xã hội đã ban hành Thông tư số 29/2021/TT-BLĐTBXH quy định tiêu chuẩn phân loại lao động theo điều kiện lao động; trong đó quy định rõ phương pháp, quy trình xác định điều kiện lao động và trách nhiệm của người sử dụng lao động trong việc tổ chức đánh giá, phân loại lao động</w:t>
      </w:r>
      <w:r w:rsidR="00F02171" w:rsidRPr="00D6655A">
        <w:rPr>
          <w:rFonts w:ascii="Times New Roman" w:hAnsi="Times New Roman"/>
          <w:spacing w:val="-2"/>
          <w:sz w:val="28"/>
          <w:szCs w:val="28"/>
        </w:rPr>
        <w:t xml:space="preserve"> và thực hiện các chế độ đối với người lao độ</w:t>
      </w:r>
      <w:r w:rsidR="006407C0">
        <w:rPr>
          <w:rFonts w:ascii="Times New Roman" w:hAnsi="Times New Roman"/>
          <w:spacing w:val="-2"/>
          <w:sz w:val="28"/>
          <w:szCs w:val="28"/>
        </w:rPr>
        <w:t>ng.</w:t>
      </w:r>
    </w:p>
    <w:p w14:paraId="1940A54F" w14:textId="0E4D0E03" w:rsidR="00E77913" w:rsidRPr="00D6655A" w:rsidRDefault="00F02171" w:rsidP="00A374B6">
      <w:pPr>
        <w:spacing w:after="100" w:line="264" w:lineRule="auto"/>
        <w:ind w:firstLine="567"/>
        <w:jc w:val="both"/>
        <w:rPr>
          <w:rFonts w:ascii="Times New Roman" w:hAnsi="Times New Roman"/>
          <w:spacing w:val="-2"/>
          <w:sz w:val="28"/>
          <w:szCs w:val="28"/>
        </w:rPr>
      </w:pPr>
      <w:r w:rsidRPr="00D6655A">
        <w:rPr>
          <w:rFonts w:ascii="Times New Roman" w:hAnsi="Times New Roman"/>
          <w:spacing w:val="-2"/>
          <w:sz w:val="28"/>
          <w:szCs w:val="28"/>
        </w:rPr>
        <w:t xml:space="preserve">Do vậy, đề nghị Công ty TNHH Welstory Việt Nam thực hiện </w:t>
      </w:r>
      <w:r w:rsidR="009968E8">
        <w:rPr>
          <w:rFonts w:ascii="Times New Roman" w:hAnsi="Times New Roman"/>
          <w:spacing w:val="-2"/>
          <w:sz w:val="28"/>
          <w:szCs w:val="28"/>
        </w:rPr>
        <w:t>trách nhiệm của người sử dụng lao động qu</w:t>
      </w:r>
      <w:bookmarkStart w:id="0" w:name="_GoBack"/>
      <w:bookmarkEnd w:id="0"/>
      <w:r w:rsidR="009968E8">
        <w:rPr>
          <w:rFonts w:ascii="Times New Roman" w:hAnsi="Times New Roman"/>
          <w:spacing w:val="-2"/>
          <w:sz w:val="28"/>
          <w:szCs w:val="28"/>
        </w:rPr>
        <w:t>y định</w:t>
      </w:r>
      <w:r w:rsidRPr="00D6655A">
        <w:rPr>
          <w:rFonts w:ascii="Times New Roman" w:hAnsi="Times New Roman"/>
          <w:spacing w:val="-2"/>
          <w:sz w:val="28"/>
          <w:szCs w:val="28"/>
        </w:rPr>
        <w:t xml:space="preserve"> tại</w:t>
      </w:r>
      <w:r w:rsidR="009968E8">
        <w:rPr>
          <w:rFonts w:ascii="Times New Roman" w:hAnsi="Times New Roman"/>
          <w:spacing w:val="-2"/>
          <w:sz w:val="28"/>
          <w:szCs w:val="28"/>
        </w:rPr>
        <w:t xml:space="preserve"> </w:t>
      </w:r>
      <w:r w:rsidR="006407C0">
        <w:rPr>
          <w:rFonts w:ascii="Times New Roman" w:hAnsi="Times New Roman"/>
          <w:spacing w:val="-2"/>
          <w:sz w:val="28"/>
          <w:szCs w:val="28"/>
        </w:rPr>
        <w:t xml:space="preserve">khoản 1 Điều 18 Luật An toàn, vệ sinh lao động và </w:t>
      </w:r>
      <w:r w:rsidR="009968E8">
        <w:rPr>
          <w:rFonts w:ascii="Times New Roman" w:hAnsi="Times New Roman"/>
          <w:spacing w:val="-2"/>
          <w:sz w:val="28"/>
          <w:szCs w:val="28"/>
        </w:rPr>
        <w:t>Điều 10</w:t>
      </w:r>
      <w:r w:rsidRPr="00D6655A">
        <w:rPr>
          <w:rFonts w:ascii="Times New Roman" w:hAnsi="Times New Roman"/>
          <w:spacing w:val="-2"/>
          <w:sz w:val="28"/>
          <w:szCs w:val="28"/>
        </w:rPr>
        <w:t xml:space="preserve"> Thông tư số 29/2021/TT-BLĐTBXH ngày 28/12/2021 của Bộ Lao động - Thương binh và Xã hội để đảm bảo thực hiện đúng, đầy đủ các chế độ cho người lao động</w:t>
      </w:r>
      <w:r w:rsidR="00494CBD" w:rsidRPr="00D6655A">
        <w:rPr>
          <w:rFonts w:ascii="Times New Roman" w:hAnsi="Times New Roman"/>
          <w:spacing w:val="-2"/>
          <w:sz w:val="28"/>
          <w:szCs w:val="28"/>
        </w:rPr>
        <w:t>.</w:t>
      </w:r>
    </w:p>
    <w:p w14:paraId="65E5AA4F" w14:textId="3103667D" w:rsidR="000E7925" w:rsidRDefault="00920AA6" w:rsidP="00A374B6">
      <w:pPr>
        <w:spacing w:after="100" w:line="264" w:lineRule="auto"/>
        <w:ind w:firstLine="567"/>
        <w:jc w:val="both"/>
        <w:rPr>
          <w:rFonts w:ascii="Times New Roman" w:hAnsi="Times New Roman"/>
          <w:sz w:val="28"/>
          <w:szCs w:val="28"/>
        </w:rPr>
      </w:pPr>
      <w:r>
        <w:rPr>
          <w:rFonts w:ascii="Times New Roman" w:hAnsi="Times New Roman"/>
          <w:sz w:val="28"/>
          <w:szCs w:val="28"/>
        </w:rPr>
        <w:lastRenderedPageBreak/>
        <w:t>Sở Lao động - Thương binh và Xã hội</w:t>
      </w:r>
      <w:r w:rsidR="003C0A8A">
        <w:rPr>
          <w:rFonts w:ascii="Times New Roman" w:hAnsi="Times New Roman"/>
          <w:sz w:val="28"/>
          <w:szCs w:val="28"/>
        </w:rPr>
        <w:t xml:space="preserve"> trả lời và</w:t>
      </w:r>
      <w:r>
        <w:rPr>
          <w:rFonts w:ascii="Times New Roman" w:hAnsi="Times New Roman"/>
          <w:sz w:val="28"/>
          <w:szCs w:val="28"/>
        </w:rPr>
        <w:t xml:space="preserve"> </w:t>
      </w:r>
      <w:r w:rsidR="000E7925">
        <w:rPr>
          <w:rFonts w:ascii="Times New Roman" w:hAnsi="Times New Roman"/>
          <w:sz w:val="28"/>
          <w:szCs w:val="28"/>
        </w:rPr>
        <w:t>đ</w:t>
      </w:r>
      <w:r w:rsidR="00DB61CF">
        <w:rPr>
          <w:rFonts w:ascii="Times New Roman" w:hAnsi="Times New Roman"/>
          <w:sz w:val="28"/>
          <w:szCs w:val="28"/>
        </w:rPr>
        <w:t>ề</w:t>
      </w:r>
      <w:r w:rsidR="000E7925">
        <w:rPr>
          <w:rFonts w:ascii="Times New Roman" w:hAnsi="Times New Roman"/>
          <w:sz w:val="28"/>
          <w:szCs w:val="28"/>
        </w:rPr>
        <w:t xml:space="preserve"> nghị Công ty TNHH </w:t>
      </w:r>
      <w:r w:rsidR="009F3C30">
        <w:rPr>
          <w:rFonts w:ascii="Times New Roman" w:hAnsi="Times New Roman"/>
          <w:sz w:val="28"/>
          <w:szCs w:val="28"/>
        </w:rPr>
        <w:t>Welstory</w:t>
      </w:r>
      <w:r w:rsidR="000E7925">
        <w:rPr>
          <w:rFonts w:ascii="Times New Roman" w:hAnsi="Times New Roman"/>
          <w:sz w:val="28"/>
          <w:szCs w:val="28"/>
        </w:rPr>
        <w:t xml:space="preserve"> Việt Nam thực hiện </w:t>
      </w:r>
      <w:r w:rsidR="006F4CA3">
        <w:rPr>
          <w:rFonts w:ascii="Times New Roman" w:hAnsi="Times New Roman"/>
          <w:sz w:val="28"/>
          <w:szCs w:val="28"/>
        </w:rPr>
        <w:t>đúng theo quy định của pháp luật</w:t>
      </w:r>
      <w:proofErr w:type="gramStart"/>
      <w:r w:rsidR="000E7925">
        <w:rPr>
          <w:rFonts w:ascii="Times New Roman" w:hAnsi="Times New Roman"/>
          <w:sz w:val="28"/>
          <w:szCs w:val="28"/>
        </w:rPr>
        <w:t>./</w:t>
      </w:r>
      <w:proofErr w:type="gramEnd"/>
      <w:r w:rsidR="000E7925">
        <w:rPr>
          <w:rFonts w:ascii="Times New Roman" w:hAnsi="Times New Roman"/>
          <w:sz w:val="28"/>
          <w:szCs w:val="28"/>
        </w:rPr>
        <w:t>.</w:t>
      </w:r>
    </w:p>
    <w:p w14:paraId="36C377C9" w14:textId="77777777" w:rsidR="00920AA6" w:rsidRDefault="00920AA6" w:rsidP="00A374B6">
      <w:pPr>
        <w:spacing w:after="0" w:line="240" w:lineRule="auto"/>
        <w:ind w:firstLine="720"/>
        <w:rPr>
          <w:rFonts w:ascii="Times New Roman" w:hAnsi="Times New Roman"/>
          <w:sz w:val="28"/>
          <w:szCs w:val="28"/>
        </w:rPr>
      </w:pPr>
    </w:p>
    <w:tbl>
      <w:tblPr>
        <w:tblW w:w="0" w:type="auto"/>
        <w:jc w:val="center"/>
        <w:tblLook w:val="04A0" w:firstRow="1" w:lastRow="0" w:firstColumn="1" w:lastColumn="0" w:noHBand="0" w:noVBand="1"/>
      </w:tblPr>
      <w:tblGrid>
        <w:gridCol w:w="3794"/>
        <w:gridCol w:w="5494"/>
      </w:tblGrid>
      <w:tr w:rsidR="00920AA6" w14:paraId="10C49CE7" w14:textId="77777777" w:rsidTr="00920AA6">
        <w:trPr>
          <w:jc w:val="center"/>
        </w:trPr>
        <w:tc>
          <w:tcPr>
            <w:tcW w:w="3794" w:type="dxa"/>
            <w:hideMark/>
          </w:tcPr>
          <w:p w14:paraId="03D720C1" w14:textId="77777777" w:rsidR="00920AA6" w:rsidRDefault="00920AA6" w:rsidP="00A374B6">
            <w:pPr>
              <w:spacing w:after="0" w:line="240" w:lineRule="auto"/>
              <w:jc w:val="both"/>
              <w:rPr>
                <w:rFonts w:ascii="Times New Roman" w:hAnsi="Times New Roman"/>
                <w:b/>
                <w:bCs/>
                <w:i/>
                <w:iCs/>
                <w:sz w:val="24"/>
                <w:szCs w:val="24"/>
                <w:lang w:val="nl-NL"/>
              </w:rPr>
            </w:pPr>
            <w:r>
              <w:rPr>
                <w:rFonts w:ascii="Times New Roman" w:hAnsi="Times New Roman"/>
                <w:b/>
                <w:bCs/>
                <w:i/>
                <w:iCs/>
                <w:sz w:val="24"/>
                <w:szCs w:val="24"/>
                <w:lang w:val="nl-NL"/>
              </w:rPr>
              <w:t>Nơi nhận:</w:t>
            </w:r>
          </w:p>
          <w:p w14:paraId="6F105192" w14:textId="77777777" w:rsidR="00920AA6" w:rsidRDefault="00920AA6" w:rsidP="00A374B6">
            <w:pPr>
              <w:spacing w:after="0" w:line="240" w:lineRule="auto"/>
              <w:jc w:val="both"/>
              <w:rPr>
                <w:rFonts w:ascii="Times New Roman" w:hAnsi="Times New Roman"/>
                <w:bCs/>
                <w:iCs/>
                <w:lang w:val="nl-NL"/>
              </w:rPr>
            </w:pPr>
            <w:r>
              <w:rPr>
                <w:rFonts w:ascii="Times New Roman" w:hAnsi="Times New Roman"/>
                <w:bCs/>
                <w:iCs/>
                <w:lang w:val="nl-NL"/>
              </w:rPr>
              <w:t>- Như trên;</w:t>
            </w:r>
          </w:p>
          <w:p w14:paraId="4F353B57" w14:textId="405AD193" w:rsidR="00920AA6" w:rsidRPr="00DF5C9B" w:rsidRDefault="00920AA6" w:rsidP="00A374B6">
            <w:pPr>
              <w:spacing w:after="0" w:line="240" w:lineRule="auto"/>
              <w:jc w:val="both"/>
              <w:rPr>
                <w:rFonts w:ascii="Times New Roman" w:hAnsi="Times New Roman"/>
                <w:bCs/>
                <w:iCs/>
                <w:lang w:val="nl-NL"/>
              </w:rPr>
            </w:pPr>
            <w:r>
              <w:rPr>
                <w:rFonts w:ascii="Times New Roman" w:hAnsi="Times New Roman"/>
                <w:bCs/>
                <w:iCs/>
                <w:lang w:val="nl-NL"/>
              </w:rPr>
              <w:t>- Giám đốc Sở</w:t>
            </w:r>
            <w:r w:rsidR="00DF5C9B">
              <w:rPr>
                <w:rFonts w:ascii="Times New Roman" w:hAnsi="Times New Roman"/>
                <w:bCs/>
                <w:iCs/>
                <w:lang w:val="nl-NL"/>
              </w:rPr>
              <w:t xml:space="preserve"> (báo cáo</w:t>
            </w:r>
            <w:r>
              <w:rPr>
                <w:rFonts w:ascii="Times New Roman" w:hAnsi="Times New Roman"/>
                <w:bCs/>
                <w:iCs/>
                <w:lang w:val="nl-NL"/>
              </w:rPr>
              <w:t>);</w:t>
            </w:r>
          </w:p>
          <w:p w14:paraId="483261F4" w14:textId="77777777" w:rsidR="00920AA6" w:rsidRDefault="00920AA6" w:rsidP="00A374B6">
            <w:pPr>
              <w:pStyle w:val="ListParagraph"/>
              <w:tabs>
                <w:tab w:val="left" w:pos="142"/>
              </w:tabs>
              <w:spacing w:after="0" w:line="240" w:lineRule="auto"/>
              <w:ind w:left="0"/>
              <w:jc w:val="both"/>
              <w:rPr>
                <w:rFonts w:ascii="Times New Roman" w:hAnsi="Times New Roman"/>
                <w:bCs/>
                <w:iCs/>
                <w:sz w:val="28"/>
                <w:szCs w:val="28"/>
                <w:lang w:val="nl-NL"/>
              </w:rPr>
            </w:pPr>
            <w:r>
              <w:rPr>
                <w:rFonts w:ascii="Times New Roman" w:hAnsi="Times New Roman"/>
                <w:bCs/>
                <w:iCs/>
                <w:lang w:val="nl-NL"/>
              </w:rPr>
              <w:t>- Lưu: VT, CSLĐ.</w:t>
            </w:r>
          </w:p>
        </w:tc>
        <w:tc>
          <w:tcPr>
            <w:tcW w:w="5494" w:type="dxa"/>
          </w:tcPr>
          <w:p w14:paraId="4FE4B651" w14:textId="77777777" w:rsidR="00920AA6" w:rsidRDefault="00920AA6" w:rsidP="00A374B6">
            <w:pPr>
              <w:spacing w:after="0" w:line="240" w:lineRule="auto"/>
              <w:jc w:val="center"/>
              <w:rPr>
                <w:rFonts w:ascii="Times New Roman" w:hAnsi="Times New Roman"/>
                <w:b/>
                <w:bCs/>
                <w:iCs/>
                <w:sz w:val="26"/>
                <w:szCs w:val="26"/>
                <w:lang w:val="nl-NL"/>
              </w:rPr>
            </w:pPr>
            <w:r>
              <w:rPr>
                <w:rFonts w:ascii="Times New Roman" w:hAnsi="Times New Roman"/>
                <w:b/>
                <w:bCs/>
                <w:iCs/>
                <w:sz w:val="26"/>
                <w:szCs w:val="26"/>
                <w:lang w:val="nl-NL"/>
              </w:rPr>
              <w:t xml:space="preserve">KT. GIÁM ĐỐC </w:t>
            </w:r>
          </w:p>
          <w:p w14:paraId="143311C0" w14:textId="77777777" w:rsidR="00920AA6" w:rsidRDefault="00920AA6" w:rsidP="00A374B6">
            <w:pPr>
              <w:spacing w:after="0" w:line="240" w:lineRule="auto"/>
              <w:jc w:val="center"/>
              <w:rPr>
                <w:rFonts w:ascii="Times New Roman" w:hAnsi="Times New Roman"/>
                <w:b/>
                <w:bCs/>
                <w:iCs/>
                <w:sz w:val="26"/>
                <w:szCs w:val="26"/>
                <w:lang w:val="nl-NL"/>
              </w:rPr>
            </w:pPr>
            <w:r>
              <w:rPr>
                <w:rFonts w:ascii="Times New Roman" w:hAnsi="Times New Roman"/>
                <w:b/>
                <w:bCs/>
                <w:iCs/>
                <w:sz w:val="26"/>
                <w:szCs w:val="26"/>
                <w:lang w:val="nl-NL"/>
              </w:rPr>
              <w:t>PHÓ GIÁM ĐỐC</w:t>
            </w:r>
          </w:p>
          <w:p w14:paraId="063CC1CE" w14:textId="77777777" w:rsidR="00920AA6" w:rsidRDefault="00920AA6" w:rsidP="00A374B6">
            <w:pPr>
              <w:spacing w:after="0" w:line="240" w:lineRule="auto"/>
              <w:jc w:val="center"/>
              <w:rPr>
                <w:rFonts w:ascii="Times New Roman" w:hAnsi="Times New Roman"/>
                <w:b/>
                <w:bCs/>
                <w:iCs/>
                <w:sz w:val="28"/>
                <w:szCs w:val="28"/>
                <w:lang w:val="nl-NL"/>
              </w:rPr>
            </w:pPr>
          </w:p>
          <w:p w14:paraId="63E3A126" w14:textId="77777777" w:rsidR="00920AA6" w:rsidRDefault="00920AA6" w:rsidP="00A374B6">
            <w:pPr>
              <w:spacing w:after="0" w:line="240" w:lineRule="auto"/>
              <w:jc w:val="center"/>
              <w:rPr>
                <w:rFonts w:ascii="Times New Roman" w:hAnsi="Times New Roman"/>
                <w:b/>
                <w:bCs/>
                <w:iCs/>
                <w:sz w:val="28"/>
                <w:szCs w:val="28"/>
                <w:lang w:val="nl-NL"/>
              </w:rPr>
            </w:pPr>
          </w:p>
          <w:p w14:paraId="2EAA1A2E" w14:textId="77777777" w:rsidR="00920AA6" w:rsidRDefault="00920AA6" w:rsidP="00A374B6">
            <w:pPr>
              <w:spacing w:after="0" w:line="240" w:lineRule="auto"/>
              <w:jc w:val="center"/>
              <w:rPr>
                <w:rFonts w:ascii="Times New Roman" w:hAnsi="Times New Roman"/>
                <w:b/>
                <w:bCs/>
                <w:iCs/>
                <w:sz w:val="28"/>
                <w:szCs w:val="28"/>
                <w:lang w:val="nl-NL"/>
              </w:rPr>
            </w:pPr>
          </w:p>
          <w:p w14:paraId="4EBB155A" w14:textId="77777777" w:rsidR="00920AA6" w:rsidRDefault="00920AA6" w:rsidP="00A374B6">
            <w:pPr>
              <w:spacing w:after="0" w:line="240" w:lineRule="auto"/>
              <w:jc w:val="center"/>
              <w:rPr>
                <w:rFonts w:ascii="Times New Roman" w:hAnsi="Times New Roman"/>
                <w:b/>
                <w:bCs/>
                <w:iCs/>
                <w:sz w:val="28"/>
                <w:szCs w:val="28"/>
                <w:lang w:val="nl-NL"/>
              </w:rPr>
            </w:pPr>
          </w:p>
          <w:p w14:paraId="7A2EF1D6" w14:textId="77777777" w:rsidR="00920AA6" w:rsidRDefault="00920AA6" w:rsidP="00A374B6">
            <w:pPr>
              <w:spacing w:after="0" w:line="240" w:lineRule="auto"/>
              <w:jc w:val="center"/>
              <w:rPr>
                <w:rFonts w:ascii="Times New Roman" w:hAnsi="Times New Roman"/>
                <w:b/>
                <w:bCs/>
                <w:iCs/>
                <w:sz w:val="28"/>
                <w:szCs w:val="28"/>
                <w:lang w:val="nl-NL"/>
              </w:rPr>
            </w:pPr>
          </w:p>
          <w:p w14:paraId="76009E44" w14:textId="77777777" w:rsidR="00920AA6" w:rsidRDefault="00920AA6" w:rsidP="00A374B6">
            <w:pPr>
              <w:spacing w:after="0" w:line="240" w:lineRule="auto"/>
              <w:jc w:val="center"/>
              <w:rPr>
                <w:rFonts w:ascii="Times New Roman" w:hAnsi="Times New Roman"/>
                <w:bCs/>
                <w:iCs/>
                <w:sz w:val="28"/>
                <w:szCs w:val="28"/>
                <w:lang w:val="nl-NL"/>
              </w:rPr>
            </w:pPr>
            <w:r>
              <w:rPr>
                <w:rFonts w:ascii="Times New Roman" w:hAnsi="Times New Roman"/>
                <w:b/>
                <w:bCs/>
                <w:iCs/>
                <w:sz w:val="28"/>
                <w:szCs w:val="28"/>
                <w:lang w:val="nl-NL"/>
              </w:rPr>
              <w:t>Nguyễn Văn Cậy</w:t>
            </w:r>
          </w:p>
        </w:tc>
      </w:tr>
    </w:tbl>
    <w:p w14:paraId="61C409AE" w14:textId="77777777" w:rsidR="003F769B" w:rsidRPr="00034734" w:rsidRDefault="003F769B" w:rsidP="00A374B6">
      <w:pPr>
        <w:spacing w:after="0" w:line="240" w:lineRule="auto"/>
        <w:rPr>
          <w:sz w:val="2"/>
        </w:rPr>
      </w:pPr>
    </w:p>
    <w:sectPr w:rsidR="003F769B" w:rsidRPr="00034734" w:rsidSect="003719FB">
      <w:headerReference w:type="default" r:id="rId6"/>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6514" w14:textId="77777777" w:rsidR="00E72D96" w:rsidRDefault="00E72D96" w:rsidP="003719FB">
      <w:pPr>
        <w:spacing w:after="0" w:line="240" w:lineRule="auto"/>
      </w:pPr>
      <w:r>
        <w:separator/>
      </w:r>
    </w:p>
  </w:endnote>
  <w:endnote w:type="continuationSeparator" w:id="0">
    <w:p w14:paraId="71C9CDB4" w14:textId="77777777" w:rsidR="00E72D96" w:rsidRDefault="00E72D96" w:rsidP="0037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139DC" w14:textId="77777777" w:rsidR="00E72D96" w:rsidRDefault="00E72D96" w:rsidP="003719FB">
      <w:pPr>
        <w:spacing w:after="0" w:line="240" w:lineRule="auto"/>
      </w:pPr>
      <w:r>
        <w:separator/>
      </w:r>
    </w:p>
  </w:footnote>
  <w:footnote w:type="continuationSeparator" w:id="0">
    <w:p w14:paraId="31FA70E6" w14:textId="77777777" w:rsidR="00E72D96" w:rsidRDefault="00E72D96" w:rsidP="00371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6"/>
        <w:szCs w:val="26"/>
      </w:rPr>
      <w:id w:val="-55092582"/>
      <w:docPartObj>
        <w:docPartGallery w:val="Page Numbers (Top of Page)"/>
        <w:docPartUnique/>
      </w:docPartObj>
    </w:sdtPr>
    <w:sdtEndPr>
      <w:rPr>
        <w:noProof/>
      </w:rPr>
    </w:sdtEndPr>
    <w:sdtContent>
      <w:p w14:paraId="40690E8B" w14:textId="09D68A99" w:rsidR="003719FB" w:rsidRPr="003719FB" w:rsidRDefault="003719FB">
        <w:pPr>
          <w:pStyle w:val="Header"/>
          <w:jc w:val="center"/>
          <w:rPr>
            <w:rFonts w:ascii="Times New Roman" w:hAnsi="Times New Roman"/>
            <w:sz w:val="26"/>
            <w:szCs w:val="26"/>
          </w:rPr>
        </w:pPr>
        <w:r w:rsidRPr="003719FB">
          <w:rPr>
            <w:rFonts w:ascii="Times New Roman" w:hAnsi="Times New Roman"/>
            <w:sz w:val="26"/>
            <w:szCs w:val="26"/>
          </w:rPr>
          <w:fldChar w:fldCharType="begin"/>
        </w:r>
        <w:r w:rsidRPr="003719FB">
          <w:rPr>
            <w:rFonts w:ascii="Times New Roman" w:hAnsi="Times New Roman"/>
            <w:sz w:val="26"/>
            <w:szCs w:val="26"/>
          </w:rPr>
          <w:instrText xml:space="preserve"> PAGE   \* MERGEFORMAT </w:instrText>
        </w:r>
        <w:r w:rsidRPr="003719FB">
          <w:rPr>
            <w:rFonts w:ascii="Times New Roman" w:hAnsi="Times New Roman"/>
            <w:sz w:val="26"/>
            <w:szCs w:val="26"/>
          </w:rPr>
          <w:fldChar w:fldCharType="separate"/>
        </w:r>
        <w:r w:rsidR="00A374B6">
          <w:rPr>
            <w:rFonts w:ascii="Times New Roman" w:hAnsi="Times New Roman"/>
            <w:noProof/>
            <w:sz w:val="26"/>
            <w:szCs w:val="26"/>
          </w:rPr>
          <w:t>2</w:t>
        </w:r>
        <w:r w:rsidRPr="003719FB">
          <w:rPr>
            <w:rFonts w:ascii="Times New Roman" w:hAnsi="Times New Roman"/>
            <w:noProof/>
            <w:sz w:val="26"/>
            <w:szCs w:val="26"/>
          </w:rPr>
          <w:fldChar w:fldCharType="end"/>
        </w:r>
      </w:p>
    </w:sdtContent>
  </w:sdt>
  <w:p w14:paraId="54CA9189" w14:textId="77777777" w:rsidR="003719FB" w:rsidRPr="003719FB" w:rsidRDefault="003719FB">
    <w:pPr>
      <w:pStyle w:val="Header"/>
      <w:rPr>
        <w:rFonts w:ascii="Times New Roman" w:hAnsi="Times New Roman"/>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AA6"/>
    <w:rsid w:val="00014D8F"/>
    <w:rsid w:val="000317F6"/>
    <w:rsid w:val="00034734"/>
    <w:rsid w:val="000E7925"/>
    <w:rsid w:val="00100D2E"/>
    <w:rsid w:val="00130460"/>
    <w:rsid w:val="001464BA"/>
    <w:rsid w:val="001670F1"/>
    <w:rsid w:val="0016767B"/>
    <w:rsid w:val="00175363"/>
    <w:rsid w:val="00181C62"/>
    <w:rsid w:val="001945C1"/>
    <w:rsid w:val="001D02AE"/>
    <w:rsid w:val="001F6751"/>
    <w:rsid w:val="0023190A"/>
    <w:rsid w:val="002A0ECC"/>
    <w:rsid w:val="002C05DD"/>
    <w:rsid w:val="002C1DE0"/>
    <w:rsid w:val="00307913"/>
    <w:rsid w:val="003719FB"/>
    <w:rsid w:val="003C0A8A"/>
    <w:rsid w:val="003C1FC8"/>
    <w:rsid w:val="003E2D2E"/>
    <w:rsid w:val="003F769B"/>
    <w:rsid w:val="0041085E"/>
    <w:rsid w:val="00494CBD"/>
    <w:rsid w:val="004A2CE6"/>
    <w:rsid w:val="00516705"/>
    <w:rsid w:val="00543234"/>
    <w:rsid w:val="00565749"/>
    <w:rsid w:val="005740B5"/>
    <w:rsid w:val="005C4152"/>
    <w:rsid w:val="006407C0"/>
    <w:rsid w:val="006F4CA3"/>
    <w:rsid w:val="00714585"/>
    <w:rsid w:val="00825EBB"/>
    <w:rsid w:val="00857F07"/>
    <w:rsid w:val="008D2115"/>
    <w:rsid w:val="008D79EE"/>
    <w:rsid w:val="008E2DCC"/>
    <w:rsid w:val="009110E1"/>
    <w:rsid w:val="00920AA6"/>
    <w:rsid w:val="009968E8"/>
    <w:rsid w:val="009F3C30"/>
    <w:rsid w:val="00A374B6"/>
    <w:rsid w:val="00A47F3E"/>
    <w:rsid w:val="00A52941"/>
    <w:rsid w:val="00A97EA2"/>
    <w:rsid w:val="00AC45C9"/>
    <w:rsid w:val="00AD3941"/>
    <w:rsid w:val="00B173A9"/>
    <w:rsid w:val="00B76631"/>
    <w:rsid w:val="00BD6F4A"/>
    <w:rsid w:val="00C16E8B"/>
    <w:rsid w:val="00C2720D"/>
    <w:rsid w:val="00CD670B"/>
    <w:rsid w:val="00D036AC"/>
    <w:rsid w:val="00D31D07"/>
    <w:rsid w:val="00D41BE2"/>
    <w:rsid w:val="00D6655A"/>
    <w:rsid w:val="00D87141"/>
    <w:rsid w:val="00DA3F0E"/>
    <w:rsid w:val="00DB61CF"/>
    <w:rsid w:val="00DD41F7"/>
    <w:rsid w:val="00DF5C9B"/>
    <w:rsid w:val="00E140B0"/>
    <w:rsid w:val="00E257C4"/>
    <w:rsid w:val="00E33CAA"/>
    <w:rsid w:val="00E3439C"/>
    <w:rsid w:val="00E72D96"/>
    <w:rsid w:val="00E77913"/>
    <w:rsid w:val="00E96437"/>
    <w:rsid w:val="00F02171"/>
    <w:rsid w:val="00F1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73C9AB"/>
  <w15:docId w15:val="{E900B526-8C9C-4079-A9A1-32044C6D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A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A6"/>
    <w:pPr>
      <w:ind w:left="720"/>
      <w:contextualSpacing/>
    </w:pPr>
  </w:style>
  <w:style w:type="paragraph" w:styleId="Header">
    <w:name w:val="header"/>
    <w:basedOn w:val="Normal"/>
    <w:link w:val="HeaderChar"/>
    <w:uiPriority w:val="99"/>
    <w:unhideWhenUsed/>
    <w:rsid w:val="0037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9FB"/>
    <w:rPr>
      <w:rFonts w:ascii="Calibri" w:eastAsia="Calibri" w:hAnsi="Calibri" w:cs="Times New Roman"/>
      <w:sz w:val="22"/>
    </w:rPr>
  </w:style>
  <w:style w:type="paragraph" w:styleId="Footer">
    <w:name w:val="footer"/>
    <w:basedOn w:val="Normal"/>
    <w:link w:val="FooterChar"/>
    <w:uiPriority w:val="99"/>
    <w:unhideWhenUsed/>
    <w:rsid w:val="0037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9F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Win10Pro</dc:creator>
  <cp:lastModifiedBy>User</cp:lastModifiedBy>
  <cp:revision>65</cp:revision>
  <dcterms:created xsi:type="dcterms:W3CDTF">2021-01-20T06:35:00Z</dcterms:created>
  <dcterms:modified xsi:type="dcterms:W3CDTF">2022-09-09T08:03:00Z</dcterms:modified>
</cp:coreProperties>
</file>